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BỘ Y TẾ</w:t>
            </w:r>
            <w:r w:rsidRPr="000D78B8">
              <w:rPr>
                <w:rFonts w:ascii="Times New Roman" w:eastAsia="Times New Roman" w:hAnsi="Times New Roman" w:cs="Times New Roman"/>
                <w:b/>
                <w:bCs/>
                <w:color w:val="000000"/>
                <w:sz w:val="28"/>
                <w:szCs w:val="28"/>
                <w:lang w:val="vi-VN"/>
              </w:rPr>
              <w:br/>
              <w:t>-------</w:t>
            </w:r>
          </w:p>
        </w:tc>
        <w:tc>
          <w:tcPr>
            <w:tcW w:w="6291"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CỘNG HÒA XÃ HỘI CHỦ NGHĨA VIỆT NAM</w:t>
            </w:r>
            <w:r w:rsidRPr="000D78B8">
              <w:rPr>
                <w:rFonts w:ascii="Times New Roman" w:eastAsia="Times New Roman" w:hAnsi="Times New Roman" w:cs="Times New Roman"/>
                <w:b/>
                <w:bCs/>
                <w:color w:val="000000"/>
                <w:sz w:val="28"/>
                <w:szCs w:val="28"/>
                <w:lang w:val="vi-VN"/>
              </w:rPr>
              <w:br/>
              <w:t>Độc lập - Tự do - Hạnh phúc </w:t>
            </w:r>
            <w:r w:rsidRPr="000D78B8">
              <w:rPr>
                <w:rFonts w:ascii="Times New Roman" w:eastAsia="Times New Roman" w:hAnsi="Times New Roman" w:cs="Times New Roman"/>
                <w:b/>
                <w:bCs/>
                <w:color w:val="000000"/>
                <w:sz w:val="28"/>
                <w:szCs w:val="28"/>
                <w:lang w:val="vi-VN"/>
              </w:rPr>
              <w:br/>
              <w:t>---------------</w:t>
            </w:r>
          </w:p>
        </w:tc>
      </w:tr>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Số: </w:t>
            </w:r>
            <w:r w:rsidRPr="000D78B8">
              <w:rPr>
                <w:rFonts w:ascii="Times New Roman" w:eastAsia="Times New Roman" w:hAnsi="Times New Roman" w:cs="Times New Roman"/>
                <w:color w:val="000000"/>
                <w:sz w:val="28"/>
                <w:szCs w:val="28"/>
              </w:rPr>
              <w:t>41/2018/TT-BYT</w:t>
            </w:r>
          </w:p>
        </w:tc>
        <w:tc>
          <w:tcPr>
            <w:tcW w:w="6291"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Hà Nội, ngày </w:t>
            </w:r>
            <w:r w:rsidRPr="000D78B8">
              <w:rPr>
                <w:rFonts w:ascii="Times New Roman" w:eastAsia="Times New Roman" w:hAnsi="Times New Roman" w:cs="Times New Roman"/>
                <w:i/>
                <w:iCs/>
                <w:color w:val="000000"/>
                <w:sz w:val="28"/>
                <w:szCs w:val="28"/>
              </w:rPr>
              <w:t>14</w:t>
            </w:r>
            <w:r w:rsidRPr="000D78B8">
              <w:rPr>
                <w:rFonts w:ascii="Times New Roman" w:eastAsia="Times New Roman" w:hAnsi="Times New Roman" w:cs="Times New Roman"/>
                <w:i/>
                <w:iCs/>
                <w:color w:val="000000"/>
                <w:sz w:val="28"/>
                <w:szCs w:val="28"/>
                <w:lang w:val="vi-VN"/>
              </w:rPr>
              <w:t> tháng </w:t>
            </w:r>
            <w:r w:rsidRPr="000D78B8">
              <w:rPr>
                <w:rFonts w:ascii="Times New Roman" w:eastAsia="Times New Roman" w:hAnsi="Times New Roman" w:cs="Times New Roman"/>
                <w:i/>
                <w:iCs/>
                <w:color w:val="000000"/>
                <w:sz w:val="28"/>
                <w:szCs w:val="28"/>
              </w:rPr>
              <w:t>12</w:t>
            </w:r>
            <w:r w:rsidRPr="000D78B8">
              <w:rPr>
                <w:rFonts w:ascii="Times New Roman" w:eastAsia="Times New Roman" w:hAnsi="Times New Roman" w:cs="Times New Roman"/>
                <w:i/>
                <w:iCs/>
                <w:color w:val="000000"/>
                <w:sz w:val="28"/>
                <w:szCs w:val="28"/>
                <w:lang w:val="vi-VN"/>
              </w:rPr>
              <w:t> năm 201</w:t>
            </w:r>
            <w:r w:rsidRPr="000D78B8">
              <w:rPr>
                <w:rFonts w:ascii="Times New Roman" w:eastAsia="Times New Roman" w:hAnsi="Times New Roman" w:cs="Times New Roman"/>
                <w:i/>
                <w:iCs/>
                <w:color w:val="000000"/>
                <w:sz w:val="28"/>
                <w:szCs w:val="28"/>
              </w:rPr>
              <w:t>8</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THÔNG TƯ</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BAN HÀNH QUY CHUẨN KỸ THUẬT QUỐC GIA VÀ QUY ĐỊNH KIỂM TRA, GIÁM SÁT CHẤT LƯỢNG NƯỚC SẠCH SỬ DỤNG CHO MỤC ĐÍCH SINH HOẠT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Căn cứ Nghị định</w:t>
      </w:r>
      <w:r w:rsidRPr="000D78B8">
        <w:rPr>
          <w:rFonts w:ascii="Times New Roman" w:eastAsia="Times New Roman" w:hAnsi="Times New Roman" w:cs="Times New Roman"/>
          <w:i/>
          <w:iCs/>
          <w:color w:val="000000"/>
          <w:sz w:val="28"/>
          <w:szCs w:val="28"/>
          <w:lang w:val="vi-VN"/>
        </w:rPr>
        <w:t> số </w:t>
      </w:r>
      <w:r w:rsidRPr="000D78B8">
        <w:rPr>
          <w:rFonts w:ascii="Times New Roman" w:eastAsia="Times New Roman" w:hAnsi="Times New Roman" w:cs="Times New Roman"/>
          <w:i/>
          <w:iCs/>
          <w:color w:val="000000"/>
          <w:sz w:val="28"/>
          <w:szCs w:val="28"/>
        </w:rPr>
        <w:t>11</w:t>
      </w:r>
      <w:r w:rsidRPr="000D78B8">
        <w:rPr>
          <w:rFonts w:ascii="Times New Roman" w:eastAsia="Times New Roman" w:hAnsi="Times New Roman" w:cs="Times New Roman"/>
          <w:i/>
          <w:iCs/>
          <w:color w:val="000000"/>
          <w:sz w:val="28"/>
          <w:szCs w:val="28"/>
          <w:lang w:val="vi-VN"/>
        </w:rPr>
        <w:t>7/2007/NĐ-CP ngày </w:t>
      </w:r>
      <w:r w:rsidRPr="000D78B8">
        <w:rPr>
          <w:rFonts w:ascii="Times New Roman" w:eastAsia="Times New Roman" w:hAnsi="Times New Roman" w:cs="Times New Roman"/>
          <w:i/>
          <w:iCs/>
          <w:color w:val="000000"/>
          <w:sz w:val="28"/>
          <w:szCs w:val="28"/>
        </w:rPr>
        <w:t>11</w:t>
      </w:r>
      <w:r w:rsidRPr="000D78B8">
        <w:rPr>
          <w:rFonts w:ascii="Times New Roman" w:eastAsia="Times New Roman" w:hAnsi="Times New Roman" w:cs="Times New Roman"/>
          <w:i/>
          <w:iCs/>
          <w:color w:val="000000"/>
          <w:sz w:val="28"/>
          <w:szCs w:val="28"/>
          <w:lang w:val="vi-VN"/>
        </w:rPr>
        <w:t> tháng 7 năm 2007 của Chính phủ về sản xuất, cung c</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p và tiêu thụ </w:t>
      </w:r>
      <w:r w:rsidRPr="000D78B8">
        <w:rPr>
          <w:rFonts w:ascii="Times New Roman" w:eastAsia="Times New Roman" w:hAnsi="Times New Roman" w:cs="Times New Roman"/>
          <w:i/>
          <w:iCs/>
          <w:color w:val="000000"/>
          <w:sz w:val="28"/>
          <w:szCs w:val="28"/>
        </w:rPr>
        <w:t>nư</w:t>
      </w:r>
      <w:r w:rsidRPr="000D78B8">
        <w:rPr>
          <w:rFonts w:ascii="Times New Roman" w:eastAsia="Times New Roman" w:hAnsi="Times New Roman" w:cs="Times New Roman"/>
          <w:i/>
          <w:iCs/>
          <w:color w:val="000000"/>
          <w:sz w:val="28"/>
          <w:szCs w:val="28"/>
          <w:lang w:val="vi-VN"/>
        </w:rPr>
        <w:t>ớc sạch; Nghị định số </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24/20</w:t>
      </w:r>
      <w:r w:rsidRPr="000D78B8">
        <w:rPr>
          <w:rFonts w:ascii="Times New Roman" w:eastAsia="Times New Roman" w:hAnsi="Times New Roman" w:cs="Times New Roman"/>
          <w:i/>
          <w:iCs/>
          <w:color w:val="000000"/>
          <w:sz w:val="28"/>
          <w:szCs w:val="28"/>
        </w:rPr>
        <w:t>11</w:t>
      </w:r>
      <w:r w:rsidRPr="000D78B8">
        <w:rPr>
          <w:rFonts w:ascii="Times New Roman" w:eastAsia="Times New Roman" w:hAnsi="Times New Roman" w:cs="Times New Roman"/>
          <w:i/>
          <w:iCs/>
          <w:color w:val="000000"/>
          <w:sz w:val="28"/>
          <w:szCs w:val="28"/>
          <w:lang w:val="vi-VN"/>
        </w:rPr>
        <w:t>/NĐ-CP ngày 28 tháng 12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m 20</w:t>
      </w:r>
      <w:r w:rsidRPr="000D78B8">
        <w:rPr>
          <w:rFonts w:ascii="Times New Roman" w:eastAsia="Times New Roman" w:hAnsi="Times New Roman" w:cs="Times New Roman"/>
          <w:i/>
          <w:iCs/>
          <w:color w:val="000000"/>
          <w:sz w:val="28"/>
          <w:szCs w:val="28"/>
        </w:rPr>
        <w:t>11</w:t>
      </w:r>
      <w:r w:rsidRPr="000D78B8">
        <w:rPr>
          <w:rFonts w:ascii="Times New Roman" w:eastAsia="Times New Roman" w:hAnsi="Times New Roman" w:cs="Times New Roman"/>
          <w:i/>
          <w:iCs/>
          <w:color w:val="000000"/>
          <w:sz w:val="28"/>
          <w:szCs w:val="28"/>
          <w:lang w:val="vi-VN"/>
        </w:rPr>
        <w:t> của Chính phủ về việc sửa đổi, </w:t>
      </w:r>
      <w:r w:rsidRPr="000D78B8">
        <w:rPr>
          <w:rFonts w:ascii="Times New Roman" w:eastAsia="Times New Roman" w:hAnsi="Times New Roman" w:cs="Times New Roman"/>
          <w:i/>
          <w:iCs/>
          <w:color w:val="000000"/>
          <w:sz w:val="28"/>
          <w:szCs w:val="28"/>
        </w:rPr>
        <w:t>bổ</w:t>
      </w:r>
      <w:r w:rsidRPr="000D78B8">
        <w:rPr>
          <w:rFonts w:ascii="Times New Roman" w:eastAsia="Times New Roman" w:hAnsi="Times New Roman" w:cs="Times New Roman"/>
          <w:i/>
          <w:iCs/>
          <w:color w:val="000000"/>
          <w:sz w:val="28"/>
          <w:szCs w:val="28"/>
          <w:lang w:val="vi-VN"/>
        </w:rPr>
        <w:t> sung một số điều Nghị định số </w:t>
      </w:r>
      <w:r w:rsidRPr="000D78B8">
        <w:rPr>
          <w:rFonts w:ascii="Times New Roman" w:eastAsia="Times New Roman" w:hAnsi="Times New Roman" w:cs="Times New Roman"/>
          <w:i/>
          <w:iCs/>
          <w:color w:val="000000"/>
          <w:sz w:val="28"/>
          <w:szCs w:val="28"/>
        </w:rPr>
        <w:t>11</w:t>
      </w:r>
      <w:r w:rsidRPr="000D78B8">
        <w:rPr>
          <w:rFonts w:ascii="Times New Roman" w:eastAsia="Times New Roman" w:hAnsi="Times New Roman" w:cs="Times New Roman"/>
          <w:i/>
          <w:iCs/>
          <w:color w:val="000000"/>
          <w:sz w:val="28"/>
          <w:szCs w:val="28"/>
          <w:lang w:val="vi-VN"/>
        </w:rPr>
        <w:t>7/2007/NĐ-CP ngày </w:t>
      </w:r>
      <w:r w:rsidRPr="000D78B8">
        <w:rPr>
          <w:rFonts w:ascii="Times New Roman" w:eastAsia="Times New Roman" w:hAnsi="Times New Roman" w:cs="Times New Roman"/>
          <w:i/>
          <w:iCs/>
          <w:color w:val="000000"/>
          <w:sz w:val="28"/>
          <w:szCs w:val="28"/>
        </w:rPr>
        <w:t>11 </w:t>
      </w:r>
      <w:r w:rsidRPr="000D78B8">
        <w:rPr>
          <w:rFonts w:ascii="Times New Roman" w:eastAsia="Times New Roman" w:hAnsi="Times New Roman" w:cs="Times New Roman"/>
          <w:i/>
          <w:iCs/>
          <w:color w:val="000000"/>
          <w:sz w:val="28"/>
          <w:szCs w:val="28"/>
          <w:lang w:val="vi-VN"/>
        </w:rPr>
        <w:t>tháng 7 năm 2007 của Chính phủ về sản xuất, cung cấp và tiêu thụ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Căn cứ Nghị định số 75/2017/NĐ</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CP ngày 20 tháng 6 năm 2017 quy định chức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ng, nhiệm vụ, quyền hạn và cơ cấu t</w:t>
      </w:r>
      <w:r w:rsidRPr="000D78B8">
        <w:rPr>
          <w:rFonts w:ascii="Times New Roman" w:eastAsia="Times New Roman" w:hAnsi="Times New Roman" w:cs="Times New Roman"/>
          <w:i/>
          <w:iCs/>
          <w:color w:val="000000"/>
          <w:sz w:val="28"/>
          <w:szCs w:val="28"/>
        </w:rPr>
        <w:t>ổ</w:t>
      </w:r>
      <w:r w:rsidRPr="000D78B8">
        <w:rPr>
          <w:rFonts w:ascii="Times New Roman" w:eastAsia="Times New Roman" w:hAnsi="Times New Roman" w:cs="Times New Roman"/>
          <w:i/>
          <w:iCs/>
          <w:color w:val="000000"/>
          <w:sz w:val="28"/>
          <w:szCs w:val="28"/>
          <w:lang w:val="vi-VN"/>
        </w:rPr>
        <w:t> chức của Bộ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Xét đề nghị của Cục trưởng Cục Quản </w:t>
      </w:r>
      <w:r w:rsidRPr="000D78B8">
        <w:rPr>
          <w:rFonts w:ascii="Times New Roman" w:eastAsia="Times New Roman" w:hAnsi="Times New Roman" w:cs="Times New Roman"/>
          <w:i/>
          <w:iCs/>
          <w:color w:val="000000"/>
          <w:sz w:val="28"/>
          <w:szCs w:val="28"/>
        </w:rPr>
        <w:t>lý</w:t>
      </w:r>
      <w:r w:rsidRPr="000D78B8">
        <w:rPr>
          <w:rFonts w:ascii="Times New Roman" w:eastAsia="Times New Roman" w:hAnsi="Times New Roman" w:cs="Times New Roman"/>
          <w:i/>
          <w:iCs/>
          <w:color w:val="000000"/>
          <w:sz w:val="28"/>
          <w:szCs w:val="28"/>
          <w:lang w:val="vi-VN"/>
        </w:rPr>
        <w:t> m</w:t>
      </w:r>
      <w:r w:rsidRPr="000D78B8">
        <w:rPr>
          <w:rFonts w:ascii="Times New Roman" w:eastAsia="Times New Roman" w:hAnsi="Times New Roman" w:cs="Times New Roman"/>
          <w:i/>
          <w:iCs/>
          <w:color w:val="000000"/>
          <w:sz w:val="28"/>
          <w:szCs w:val="28"/>
        </w:rPr>
        <w:t>ô</w:t>
      </w:r>
      <w:r w:rsidRPr="000D78B8">
        <w:rPr>
          <w:rFonts w:ascii="Times New Roman" w:eastAsia="Times New Roman" w:hAnsi="Times New Roman" w:cs="Times New Roman"/>
          <w:i/>
          <w:iCs/>
          <w:color w:val="000000"/>
          <w:sz w:val="28"/>
          <w:szCs w:val="28"/>
          <w:lang w:val="vi-VN"/>
        </w:rPr>
        <w:t>i trường </w:t>
      </w:r>
      <w:r w:rsidRPr="000D78B8">
        <w:rPr>
          <w:rFonts w:ascii="Times New Roman" w:eastAsia="Times New Roman" w:hAnsi="Times New Roman" w:cs="Times New Roman"/>
          <w:i/>
          <w:iCs/>
          <w:color w:val="000000"/>
          <w:sz w:val="28"/>
          <w:szCs w:val="28"/>
        </w:rPr>
        <w:t>y</w:t>
      </w:r>
      <w:r w:rsidRPr="000D78B8">
        <w:rPr>
          <w:rFonts w:ascii="Times New Roman" w:eastAsia="Times New Roman" w:hAnsi="Times New Roman" w:cs="Times New Roman"/>
          <w:i/>
          <w:iCs/>
          <w:color w:val="000000"/>
          <w:sz w:val="28"/>
          <w:szCs w:val="28"/>
          <w:lang w:val="vi-VN"/>
        </w:rPr>
        <w:t>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Bộ trưởng Bộ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 ban hành Thông tư ban hành Quy chu</w:t>
      </w:r>
      <w:r w:rsidRPr="000D78B8">
        <w:rPr>
          <w:rFonts w:ascii="Times New Roman" w:eastAsia="Times New Roman" w:hAnsi="Times New Roman" w:cs="Times New Roman"/>
          <w:i/>
          <w:iCs/>
          <w:color w:val="000000"/>
          <w:sz w:val="28"/>
          <w:szCs w:val="28"/>
        </w:rPr>
        <w:t>ẩ</w:t>
      </w:r>
      <w:r w:rsidRPr="000D78B8">
        <w:rPr>
          <w:rFonts w:ascii="Times New Roman" w:eastAsia="Times New Roman" w:hAnsi="Times New Roman" w:cs="Times New Roman"/>
          <w:i/>
          <w:iCs/>
          <w:color w:val="000000"/>
          <w:sz w:val="28"/>
          <w:szCs w:val="28"/>
          <w:lang w:val="vi-VN"/>
        </w:rPr>
        <w:t>n kỹ thuật qu</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c gia và quy định kiểm tra, giám sát chất lượng </w:t>
      </w:r>
      <w:r w:rsidRPr="000D78B8">
        <w:rPr>
          <w:rFonts w:ascii="Times New Roman" w:eastAsia="Times New Roman" w:hAnsi="Times New Roman" w:cs="Times New Roman"/>
          <w:i/>
          <w:iCs/>
          <w:color w:val="000000"/>
          <w:sz w:val="28"/>
          <w:szCs w:val="28"/>
        </w:rPr>
        <w:t>nướ</w:t>
      </w:r>
      <w:r w:rsidRPr="000D78B8">
        <w:rPr>
          <w:rFonts w:ascii="Times New Roman" w:eastAsia="Times New Roman" w:hAnsi="Times New Roman" w:cs="Times New Roman"/>
          <w:i/>
          <w:iCs/>
          <w:color w:val="000000"/>
          <w:sz w:val="28"/>
          <w:szCs w:val="28"/>
          <w:lang w:val="vi-VN"/>
        </w:rPr>
        <w:t>c sạch sử dụng cho mục đích sinh hoạt.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1. Ban hành Quy chuẩn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Ban hành kèm theo Thông tư này Quy chuẩn kỹ thuật quốc gia về chất lượng nước sạch s</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d</w:t>
      </w:r>
      <w:r w:rsidRPr="000D78B8">
        <w:rPr>
          <w:rFonts w:ascii="Times New Roman" w:eastAsia="Times New Roman" w:hAnsi="Times New Roman" w:cs="Times New Roman"/>
          <w:color w:val="000000"/>
          <w:sz w:val="28"/>
          <w:szCs w:val="28"/>
        </w:rPr>
        <w:t>ụ</w:t>
      </w:r>
      <w:r w:rsidRPr="000D78B8">
        <w:rPr>
          <w:rFonts w:ascii="Times New Roman" w:eastAsia="Times New Roman" w:hAnsi="Times New Roman" w:cs="Times New Roman"/>
          <w:color w:val="000000"/>
          <w:sz w:val="28"/>
          <w:szCs w:val="28"/>
          <w:lang w:val="vi-VN"/>
        </w:rPr>
        <w:t>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 cho mục đích sinh hoạt</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2. Quy định v</w:t>
      </w:r>
      <w:r w:rsidRPr="000D78B8">
        <w:rPr>
          <w:rFonts w:ascii="Times New Roman" w:eastAsia="Times New Roman" w:hAnsi="Times New Roman" w:cs="Times New Roman"/>
          <w:b/>
          <w:bCs/>
          <w:color w:val="000000"/>
          <w:sz w:val="28"/>
          <w:szCs w:val="28"/>
        </w:rPr>
        <w:t>ề</w:t>
      </w:r>
      <w:r w:rsidRPr="000D78B8">
        <w:rPr>
          <w:rFonts w:ascii="Times New Roman" w:eastAsia="Times New Roman" w:hAnsi="Times New Roman" w:cs="Times New Roman"/>
          <w:b/>
          <w:bCs/>
          <w:color w:val="000000"/>
          <w:sz w:val="28"/>
          <w:szCs w:val="28"/>
          <w:lang w:val="vi-VN"/>
        </w:rPr>
        <w:t> kiểm tra, giám sát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w:t>
      </w:r>
      <w:r w:rsidRPr="000D78B8">
        <w:rPr>
          <w:rFonts w:ascii="Times New Roman" w:eastAsia="Times New Roman" w:hAnsi="Times New Roman" w:cs="Times New Roman"/>
          <w:b/>
          <w:bCs/>
          <w:color w:val="000000"/>
          <w:sz w:val="28"/>
          <w:szCs w:val="28"/>
        </w:rPr>
        <w:t>ớ</w:t>
      </w:r>
      <w:r w:rsidRPr="000D78B8">
        <w:rPr>
          <w:rFonts w:ascii="Times New Roman" w:eastAsia="Times New Roman" w:hAnsi="Times New Roman" w:cs="Times New Roman"/>
          <w:b/>
          <w:bCs/>
          <w:color w:val="000000"/>
          <w:sz w:val="28"/>
          <w:szCs w:val="28"/>
          <w:lang w:val="vi-VN"/>
        </w:rPr>
        <w:t>c sạch sử dụng cho mục đích sinh hoạt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Kết quả thử nghiệm các thông số chất lượng nước sạch quy định tại Khoản 2 và 3 Điều 5 của Quy chuẩn ban hành kèm theo Thông tư này phải được đơn vị cấp nước công khai trong thời hạn 3 ngày k</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từ ngày có kết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trên trang thông tin điện tử của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 (trường hợp không có trang thông tin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iện tử, đơn vị cấp nước phải d</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n thông báo trước c</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ng trụ s</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các nội dung sau: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Tổng số mẫu nước thử nghiệm và các vị trí lấy mẫu.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Các thông số và kết quả thử nghiệm cụ thể của từng mẫu nước</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Biện pháp và thời gian khắc phục các thông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không đạt Quy chuẩn.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2. Cơ quan nhà nước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thẩm quyền phải kiểm tra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việc thực hiện các quy định về đảm bảo chất lượng nước sạch của đơn vị cấp nước như sau: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Kiểm tra việc thực hiện thử nghiệm các thông số chất lượng nước sạch của đơn vị cấp nước quy định tại Khoản 2 và 3 Điều 5 của Quy chuẩn ban hành kèm theo Thông tư n</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y; hồ sơ theo dõi, quản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ý chất lượng nước sạch; công khai thông t</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n chất lượng nước sạch quy định </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ạ</w:t>
      </w:r>
      <w:r w:rsidRPr="000D78B8">
        <w:rPr>
          <w:rFonts w:ascii="Times New Roman" w:eastAsia="Times New Roman" w:hAnsi="Times New Roman" w:cs="Times New Roman"/>
          <w:color w:val="000000"/>
          <w:sz w:val="28"/>
          <w:szCs w:val="28"/>
        </w:rPr>
        <w:t>i </w:t>
      </w:r>
      <w:r w:rsidRPr="000D78B8">
        <w:rPr>
          <w:rFonts w:ascii="Times New Roman" w:eastAsia="Times New Roman" w:hAnsi="Times New Roman" w:cs="Times New Roman"/>
          <w:color w:val="000000"/>
          <w:sz w:val="28"/>
          <w:szCs w:val="28"/>
          <w:lang w:val="vi-VN"/>
        </w:rPr>
        <w:t>Khoản 1 Điều 2 Th</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Lấy mẫu và thử nghiệm các thông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chất </w:t>
      </w:r>
      <w:r w:rsidRPr="000D78B8">
        <w:rPr>
          <w:rFonts w:ascii="Times New Roman" w:eastAsia="Times New Roman" w:hAnsi="Times New Roman" w:cs="Times New Roman"/>
          <w:color w:val="000000"/>
          <w:sz w:val="28"/>
          <w:szCs w:val="28"/>
        </w:rPr>
        <w:t>lư</w:t>
      </w:r>
      <w:r w:rsidRPr="000D78B8">
        <w:rPr>
          <w:rFonts w:ascii="Times New Roman" w:eastAsia="Times New Roman" w:hAnsi="Times New Roman" w:cs="Times New Roman"/>
          <w:color w:val="000000"/>
          <w:sz w:val="28"/>
          <w:szCs w:val="28"/>
          <w:lang w:val="vi-VN"/>
        </w:rPr>
        <w:t>ợng nước sạch quy định tại Khoản 2 và 3 Điều 5 của Quy chuẩn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Trong thời hạn 5 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à</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 k</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từ ngày có kết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chất lượng nước sạch, cơ quan thực hiện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thông báo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văn bản cho </w:t>
      </w:r>
      <w:r w:rsidRPr="000D78B8">
        <w:rPr>
          <w:rFonts w:ascii="Times New Roman" w:eastAsia="Times New Roman" w:hAnsi="Times New Roman" w:cs="Times New Roman"/>
          <w:color w:val="000000"/>
          <w:sz w:val="28"/>
          <w:szCs w:val="28"/>
        </w:rPr>
        <w:t>đơn</w:t>
      </w:r>
      <w:r w:rsidRPr="000D78B8">
        <w:rPr>
          <w:rFonts w:ascii="Times New Roman" w:eastAsia="Times New Roman" w:hAnsi="Times New Roman" w:cs="Times New Roman"/>
          <w:color w:val="000000"/>
          <w:sz w:val="28"/>
          <w:szCs w:val="28"/>
          <w:lang w:val="vi-VN"/>
        </w:rPr>
        <w:t> vị cấp nước được ngoại kiểm; công khai trên trang thông tin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iện tử của cơ quan thực hiện ngoại kiểm; thông báo cho đơn vị có thẩm quyền lựa chọn đơn vị cấp nước và cơ quan chủ quản đơn vị cấp nước đã được ngoại kiểm (nếu có) về k</w:t>
      </w:r>
      <w:r w:rsidRPr="000D78B8">
        <w:rPr>
          <w:rFonts w:ascii="Times New Roman" w:eastAsia="Times New Roman" w:hAnsi="Times New Roman" w:cs="Times New Roman"/>
          <w:color w:val="000000"/>
          <w:sz w:val="28"/>
          <w:szCs w:val="28"/>
        </w:rPr>
        <w:t>ết</w:t>
      </w:r>
      <w:r w:rsidRPr="000D78B8">
        <w:rPr>
          <w:rFonts w:ascii="Times New Roman" w:eastAsia="Times New Roman" w:hAnsi="Times New Roman" w:cs="Times New Roman"/>
          <w:color w:val="000000"/>
          <w:sz w:val="28"/>
          <w:szCs w:val="28"/>
          <w:lang w:val="vi-VN"/>
        </w:rPr>
        <w:t> quả ngoại kiểm gồm các thông tin sau đây: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Tên đơn vị được kiểm tra.</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Kết quả kiểm tra các nội dung quy định tại Khoản 1 Điều 2 của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T</w:t>
      </w:r>
      <w:r w:rsidRPr="000D78B8">
        <w:rPr>
          <w:rFonts w:ascii="Times New Roman" w:eastAsia="Times New Roman" w:hAnsi="Times New Roman" w:cs="Times New Roman"/>
          <w:color w:val="000000"/>
          <w:sz w:val="28"/>
          <w:szCs w:val="28"/>
        </w:rPr>
        <w:t>ầ</w:t>
      </w:r>
      <w:r w:rsidRPr="000D78B8">
        <w:rPr>
          <w:rFonts w:ascii="Times New Roman" w:eastAsia="Times New Roman" w:hAnsi="Times New Roman" w:cs="Times New Roman"/>
          <w:color w:val="000000"/>
          <w:sz w:val="28"/>
          <w:szCs w:val="28"/>
          <w:lang w:val="vi-VN"/>
        </w:rPr>
        <w:t>n su</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thực hiện ngoại kiểm chất lượng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Mỗi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 phải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ược ngoại kiểm định k</w:t>
      </w:r>
      <w:r w:rsidRPr="000D78B8">
        <w:rPr>
          <w:rFonts w:ascii="Times New Roman" w:eastAsia="Times New Roman" w:hAnsi="Times New Roman" w:cs="Times New Roman"/>
          <w:color w:val="000000"/>
          <w:sz w:val="28"/>
          <w:szCs w:val="28"/>
        </w:rPr>
        <w:t>ỳ</w:t>
      </w:r>
      <w:r w:rsidRPr="000D78B8">
        <w:rPr>
          <w:rFonts w:ascii="Times New Roman" w:eastAsia="Times New Roman" w:hAnsi="Times New Roman" w:cs="Times New Roman"/>
          <w:color w:val="000000"/>
          <w:sz w:val="28"/>
          <w:szCs w:val="28"/>
          <w:lang w:val="vi-VN"/>
        </w:rPr>
        <w:t> 0</w:t>
      </w: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 lần/01 n</w:t>
      </w:r>
      <w:r w:rsidRPr="000D78B8">
        <w:rPr>
          <w:rFonts w:ascii="Times New Roman" w:eastAsia="Times New Roman" w:hAnsi="Times New Roman" w:cs="Times New Roman"/>
          <w:color w:val="000000"/>
          <w:sz w:val="28"/>
          <w:szCs w:val="28"/>
        </w:rPr>
        <w:t>ă</w:t>
      </w:r>
      <w:r w:rsidRPr="000D78B8">
        <w:rPr>
          <w:rFonts w:ascii="Times New Roman" w:eastAsia="Times New Roman" w:hAnsi="Times New Roman" w:cs="Times New Roman"/>
          <w:color w:val="000000"/>
          <w:sz w:val="28"/>
          <w:szCs w:val="28"/>
          <w:lang w:val="vi-VN"/>
        </w:rPr>
        <w:t>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Ngoại kiểm đột xuất được thực hiện trong các trường hợp sau: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Khi có ngh</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 ngờ về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thành phẩm qua theo dõi báo cáo tình 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nh chất lượng nước định kỳ,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ột xuất của đơn vị cấp nước.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Khi xảy ra sự cố môi trường có thể ảnh hưởng đến chất lượng nguồn nước.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Khi kết quả kiểm tra chất lượng nước hoặc điều </w:t>
      </w:r>
      <w:r w:rsidRPr="000D78B8">
        <w:rPr>
          <w:rFonts w:ascii="Times New Roman" w:eastAsia="Times New Roman" w:hAnsi="Times New Roman" w:cs="Times New Roman"/>
          <w:color w:val="000000"/>
          <w:sz w:val="28"/>
          <w:szCs w:val="28"/>
        </w:rPr>
        <w:t>tr</w:t>
      </w:r>
      <w:r w:rsidRPr="000D78B8">
        <w:rPr>
          <w:rFonts w:ascii="Times New Roman" w:eastAsia="Times New Roman" w:hAnsi="Times New Roman" w:cs="Times New Roman"/>
          <w:color w:val="000000"/>
          <w:sz w:val="28"/>
          <w:szCs w:val="28"/>
          <w:lang w:val="vi-VN"/>
        </w:rPr>
        <w:t>a dịch t</w:t>
      </w:r>
      <w:r w:rsidRPr="000D78B8">
        <w:rPr>
          <w:rFonts w:ascii="Times New Roman" w:eastAsia="Times New Roman" w:hAnsi="Times New Roman" w:cs="Times New Roman"/>
          <w:color w:val="000000"/>
          <w:sz w:val="28"/>
          <w:szCs w:val="28"/>
        </w:rPr>
        <w:t>ễ</w:t>
      </w:r>
      <w:r w:rsidRPr="000D78B8">
        <w:rPr>
          <w:rFonts w:ascii="Times New Roman" w:eastAsia="Times New Roman" w:hAnsi="Times New Roman" w:cs="Times New Roman"/>
          <w:color w:val="000000"/>
          <w:sz w:val="28"/>
          <w:szCs w:val="28"/>
          <w:lang w:val="vi-VN"/>
        </w:rPr>
        <w:t> cho thấy nguồn nước có nguy cơ bị ô nhiễm.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Khi có các phản ánh của cơ quan, tổ chức, cá nhân về chất lượng nước.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Khi có các yêu cầu đặc biệt khác của cơ quan có thẩm quyền.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3. Hiệu lực thi hành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Thông tư này có hiệu lực từ ngày 15/6/2019.</w:t>
      </w:r>
    </w:p>
    <w:p w:rsidR="000D78B8" w:rsidRPr="000D78B8" w:rsidRDefault="000D78B8" w:rsidP="000D78B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Thông t</w:t>
      </w:r>
      <w:r w:rsidRPr="000D78B8">
        <w:rPr>
          <w:rFonts w:ascii="Times New Roman" w:eastAsia="Times New Roman" w:hAnsi="Times New Roman" w:cs="Times New Roman"/>
          <w:color w:val="000000"/>
          <w:sz w:val="28"/>
          <w:szCs w:val="28"/>
        </w:rPr>
        <w:t>ư</w:t>
      </w:r>
      <w:r w:rsidRPr="000D78B8">
        <w:rPr>
          <w:rFonts w:ascii="Times New Roman" w:eastAsia="Times New Roman" w:hAnsi="Times New Roman" w:cs="Times New Roman"/>
          <w:color w:val="000000"/>
          <w:sz w:val="28"/>
          <w:szCs w:val="28"/>
          <w:lang w:val="vi-VN"/>
        </w:rPr>
        <w:t> số </w:t>
      </w:r>
      <w:hyperlink r:id="rId4" w:tgtFrame="_blank" w:tooltip="Thông tư 50/2015/TT-BYT" w:history="1">
        <w:r w:rsidRPr="000D78B8">
          <w:rPr>
            <w:rFonts w:ascii="Times New Roman" w:eastAsia="Times New Roman" w:hAnsi="Times New Roman" w:cs="Times New Roman"/>
            <w:color w:val="0E70C3"/>
            <w:sz w:val="28"/>
            <w:szCs w:val="28"/>
            <w:lang w:val="vi-VN"/>
          </w:rPr>
          <w:t>50/2015/TT-BYT</w:t>
        </w:r>
      </w:hyperlink>
      <w:r w:rsidRPr="000D78B8">
        <w:rPr>
          <w:rFonts w:ascii="Times New Roman" w:eastAsia="Times New Roman" w:hAnsi="Times New Roman" w:cs="Times New Roman"/>
          <w:color w:val="000000"/>
          <w:sz w:val="28"/>
          <w:szCs w:val="28"/>
          <w:lang w:val="vi-VN"/>
        </w:rPr>
        <w:t> ngày 11/12/2015 của Bộ trưởng Bộ Y t</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 quy định việc kiểm tra vệ sinh, chất lượng nước ăn u</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ng, nước sinh hoạt hết hiệu lực k</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từ ngày Thông tư này có hiệu lực.</w:t>
      </w:r>
    </w:p>
    <w:p w:rsidR="000D78B8" w:rsidRPr="000D78B8" w:rsidRDefault="000D78B8" w:rsidP="000D78B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Thông tư số </w:t>
      </w:r>
      <w:hyperlink r:id="rId5" w:tgtFrame="_blank" w:tooltip="Thông tư 04/2009/TT-BYT" w:history="1">
        <w:r w:rsidRPr="000D78B8">
          <w:rPr>
            <w:rFonts w:ascii="Times New Roman" w:eastAsia="Times New Roman" w:hAnsi="Times New Roman" w:cs="Times New Roman"/>
            <w:color w:val="0E70C3"/>
            <w:sz w:val="28"/>
            <w:szCs w:val="28"/>
            <w:lang w:val="vi-VN"/>
          </w:rPr>
          <w:t>04/2009/TT-BYT</w:t>
        </w:r>
      </w:hyperlink>
      <w:r w:rsidRPr="000D78B8">
        <w:rPr>
          <w:rFonts w:ascii="Times New Roman" w:eastAsia="Times New Roman" w:hAnsi="Times New Roman" w:cs="Times New Roman"/>
          <w:color w:val="000000"/>
          <w:sz w:val="28"/>
          <w:szCs w:val="28"/>
          <w:lang w:val="vi-VN"/>
        </w:rPr>
        <w:t> ngày 17/6/2009 của Bộ trưởng Bộ Y tế về việc ban hành Quy chuẩn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quốc gia về chất lượng nước ăn uống (QCVN 01:2009/BYT); Thông tư s</w:t>
      </w:r>
      <w:r w:rsidRPr="000D78B8">
        <w:rPr>
          <w:rFonts w:ascii="Times New Roman" w:eastAsia="Times New Roman" w:hAnsi="Times New Roman" w:cs="Times New Roman"/>
          <w:color w:val="000000"/>
          <w:sz w:val="28"/>
          <w:szCs w:val="28"/>
        </w:rPr>
        <w:t>ố </w:t>
      </w:r>
      <w:r w:rsidRPr="000D78B8">
        <w:rPr>
          <w:rFonts w:ascii="Times New Roman" w:eastAsia="Times New Roman" w:hAnsi="Times New Roman" w:cs="Times New Roman"/>
          <w:color w:val="000000"/>
          <w:sz w:val="28"/>
          <w:szCs w:val="28"/>
          <w:lang w:val="vi-VN"/>
        </w:rPr>
        <w:t xml:space="preserve">05/2009/TT-BYT ngày 17/6/2009 của Bộ trưởng Bộ Y </w:t>
      </w:r>
      <w:r w:rsidRPr="000D78B8">
        <w:rPr>
          <w:rFonts w:ascii="Times New Roman" w:eastAsia="Times New Roman" w:hAnsi="Times New Roman" w:cs="Times New Roman"/>
          <w:color w:val="000000"/>
          <w:sz w:val="28"/>
          <w:szCs w:val="28"/>
          <w:lang w:val="vi-VN"/>
        </w:rPr>
        <w:lastRenderedPageBreak/>
        <w:t>t</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 về việc ban hành Quy chuẩn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quốc gia về chất lượng nước sinh hoạt (</w:t>
      </w:r>
      <w:r w:rsidRPr="000D78B8">
        <w:rPr>
          <w:rFonts w:ascii="Times New Roman" w:eastAsia="Times New Roman" w:hAnsi="Times New Roman" w:cs="Times New Roman"/>
          <w:color w:val="000000"/>
          <w:sz w:val="28"/>
          <w:szCs w:val="28"/>
        </w:rPr>
        <w:t>Q</w:t>
      </w:r>
      <w:r w:rsidRPr="000D78B8">
        <w:rPr>
          <w:rFonts w:ascii="Times New Roman" w:eastAsia="Times New Roman" w:hAnsi="Times New Roman" w:cs="Times New Roman"/>
          <w:color w:val="000000"/>
          <w:sz w:val="28"/>
          <w:szCs w:val="28"/>
          <w:lang w:val="vi-VN"/>
        </w:rPr>
        <w:t>CVN 02:2009/BYT) tiếp tục có hiệu lực để áp dụng cho các </w:t>
      </w:r>
      <w:r w:rsidRPr="000D78B8">
        <w:rPr>
          <w:rFonts w:ascii="Times New Roman" w:eastAsia="Times New Roman" w:hAnsi="Times New Roman" w:cs="Times New Roman"/>
          <w:color w:val="000000"/>
          <w:sz w:val="28"/>
          <w:szCs w:val="28"/>
        </w:rPr>
        <w:t>đố</w:t>
      </w:r>
      <w:r w:rsidRPr="000D78B8">
        <w:rPr>
          <w:rFonts w:ascii="Times New Roman" w:eastAsia="Times New Roman" w:hAnsi="Times New Roman" w:cs="Times New Roman"/>
          <w:color w:val="000000"/>
          <w:sz w:val="28"/>
          <w:szCs w:val="28"/>
          <w:lang w:val="vi-VN"/>
        </w:rPr>
        <w:t>i tượng quy định tại Khoản 2 Điều 4 Thông </w:t>
      </w:r>
      <w:r w:rsidRPr="000D78B8">
        <w:rPr>
          <w:rFonts w:ascii="Times New Roman" w:eastAsia="Times New Roman" w:hAnsi="Times New Roman" w:cs="Times New Roman"/>
          <w:color w:val="000000"/>
          <w:sz w:val="28"/>
          <w:szCs w:val="28"/>
        </w:rPr>
        <w:t>tư</w:t>
      </w:r>
      <w:r w:rsidRPr="000D78B8">
        <w:rPr>
          <w:rFonts w:ascii="Times New Roman" w:eastAsia="Times New Roman" w:hAnsi="Times New Roman" w:cs="Times New Roman"/>
          <w:color w:val="000000"/>
          <w:sz w:val="28"/>
          <w:szCs w:val="28"/>
          <w:lang w:val="vi-VN"/>
        </w:rPr>
        <w:t> này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ến hết ngày 30/6/2021 khi Quy chuẩn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địa phương về chấ</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 lượng nước sạch sử dụng cho mục đích sinh hoạ</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 được ban hành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có hiệu lực.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4. Điều khoản chuyển tiếp</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Đối với các tỉnh, thành phố trực thuộc Trung ương chưa ban hành Quy chuẩn kỹ thuật địa phương về chất lượng nước sạch sử dụng cho mục đích sinh hoạt trong thời hạn quy định tại Khoản 3 Điều 3 Thông tư này, đơn vị cấp nước có thể áp dụng một trong hai trường hợp sau: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Áp dụng Quy chuẩn kỹ thuật quốc gia về chất lượng nước sạch sử dụng cho mục đích sinh hoạt ban hành kèm theo Thông tư này nhưng phải thử nghiệm toàn bộ các thông số chất lượng nước sạch trong danh mục quy định tại Điều 4 của Q</w:t>
      </w:r>
      <w:r w:rsidRPr="000D78B8">
        <w:rPr>
          <w:rFonts w:ascii="Times New Roman" w:eastAsia="Times New Roman" w:hAnsi="Times New Roman" w:cs="Times New Roman"/>
          <w:color w:val="000000"/>
          <w:sz w:val="28"/>
          <w:szCs w:val="28"/>
        </w:rPr>
        <w:t>uy</w:t>
      </w:r>
      <w:r w:rsidRPr="000D78B8">
        <w:rPr>
          <w:rFonts w:ascii="Times New Roman" w:eastAsia="Times New Roman" w:hAnsi="Times New Roman" w:cs="Times New Roman"/>
          <w:color w:val="000000"/>
          <w:sz w:val="28"/>
          <w:szCs w:val="28"/>
          <w:lang w:val="vi-VN"/>
        </w:rPr>
        <w:t> chuẩn.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Tiếp tục áp dụng Qu</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 chuẩn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quốc gia về chất lượng nước </w:t>
      </w:r>
      <w:r w:rsidRPr="000D78B8">
        <w:rPr>
          <w:rFonts w:ascii="Times New Roman" w:eastAsia="Times New Roman" w:hAnsi="Times New Roman" w:cs="Times New Roman"/>
          <w:color w:val="000000"/>
          <w:sz w:val="28"/>
          <w:szCs w:val="28"/>
        </w:rPr>
        <w:t>ă</w:t>
      </w:r>
      <w:r w:rsidRPr="000D78B8">
        <w:rPr>
          <w:rFonts w:ascii="Times New Roman" w:eastAsia="Times New Roman" w:hAnsi="Times New Roman" w:cs="Times New Roman"/>
          <w:color w:val="000000"/>
          <w:sz w:val="28"/>
          <w:szCs w:val="28"/>
          <w:lang w:val="vi-VN"/>
        </w:rPr>
        <w:t>n uống (QCVN 0</w:t>
      </w: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:2009/BYT), Quy chuẩn kỹ thuật quốc gia về chất lượng nước sinh hoạt (QCVN 02:2009/BYT) cho đến hết ngày 30/6/2021.</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5. Trách nhiệm thi hành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 Cục Quản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ý môi trường y t</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 - Bộ Y tế có trách nhiệm phổ biến, hướng dẫn,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tra việc thực hiện Thông tư này trên phạm vi toàn quốc.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Ủy ban nhân dân tỉnh, thành phố trực thuộc Trung ương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trách nhiệm: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Tổ chức và kiểm tra việc thực hiện Thông tư này tại địa phương.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Ban hành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địa phương về chất lượng nước sạch sử dụng cho mục đích sinh hoạt bảo đ</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m có hiệu lực trước ngày 01/7/2021.</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Bố trí ngân sách và chỉ đạo công tác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tra, giám sát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sạch đột xuất hoặc định kỳ hằng năm; đầu tư n</w:t>
      </w:r>
      <w:r w:rsidRPr="000D78B8">
        <w:rPr>
          <w:rFonts w:ascii="Times New Roman" w:eastAsia="Times New Roman" w:hAnsi="Times New Roman" w:cs="Times New Roman"/>
          <w:color w:val="000000"/>
          <w:sz w:val="28"/>
          <w:szCs w:val="28"/>
        </w:rPr>
        <w:t>â</w:t>
      </w:r>
      <w:r w:rsidRPr="000D78B8">
        <w:rPr>
          <w:rFonts w:ascii="Times New Roman" w:eastAsia="Times New Roman" w:hAnsi="Times New Roman" w:cs="Times New Roman"/>
          <w:color w:val="000000"/>
          <w:sz w:val="28"/>
          <w:szCs w:val="28"/>
          <w:lang w:val="vi-VN"/>
        </w:rPr>
        <w:t>ng cấp trang thiết bị phòng th</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nghiệm cho Trung tâm Y tế dự phòng/Trung tâm Kiểm soát bệnh tật tỉnh (Trung tâm kiểm soát bệnh tật tỉnh) để có đủ khả năng thực hiện thử nghiệm các thông số chất lượng nước sạch theo quy định của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Các Viện chuyên ngành thuộc Bộ Y tế có trách nhiệm: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Tổng hợp, phân tích và báo cáo t</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nh hình chất lượng nước sạch của các tỉnh trong địa bàn phụ trách và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kế hoạch đào tạo tập huấn, hỗ trợ về chuyên môn,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cho các địa phương trong việc thực hiện Quy chuẩn.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Thực hiện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chất lượng nước sạch khi có yêu cầu của Bộ Y tế; báo cáo kết quả ngoại kiểm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số 01 của phụ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c) Hỗ trợ kỹ thuật cho các tỉnh, thành phố trong địa bàn phụ trách xây dựng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địa phương về chất lượng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 Báo cáo bằng văn bản định kỳ 6 tháng, hằng năm cho C</w:t>
      </w:r>
      <w:r w:rsidRPr="000D78B8">
        <w:rPr>
          <w:rFonts w:ascii="Times New Roman" w:eastAsia="Times New Roman" w:hAnsi="Times New Roman" w:cs="Times New Roman"/>
          <w:color w:val="000000"/>
          <w:sz w:val="28"/>
          <w:szCs w:val="28"/>
        </w:rPr>
        <w:t>ụ</w:t>
      </w:r>
      <w:r w:rsidRPr="000D78B8">
        <w:rPr>
          <w:rFonts w:ascii="Times New Roman" w:eastAsia="Times New Roman" w:hAnsi="Times New Roman" w:cs="Times New Roman"/>
          <w:color w:val="000000"/>
          <w:sz w:val="28"/>
          <w:szCs w:val="28"/>
          <w:lang w:val="vi-VN"/>
        </w:rPr>
        <w:t>c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 lý môi trường y </w:t>
      </w:r>
      <w:r w:rsidRPr="000D78B8">
        <w:rPr>
          <w:rFonts w:ascii="Times New Roman" w:eastAsia="Times New Roman" w:hAnsi="Times New Roman" w:cs="Times New Roman"/>
          <w:color w:val="000000"/>
          <w:sz w:val="28"/>
          <w:szCs w:val="28"/>
        </w:rPr>
        <w:t>tế</w:t>
      </w:r>
      <w:r w:rsidRPr="000D78B8">
        <w:rPr>
          <w:rFonts w:ascii="Times New Roman" w:eastAsia="Times New Roman" w:hAnsi="Times New Roman" w:cs="Times New Roman"/>
          <w:color w:val="000000"/>
          <w:sz w:val="28"/>
          <w:szCs w:val="28"/>
          <w:lang w:val="vi-VN"/>
        </w:rPr>
        <w:t> trong th</w:t>
      </w:r>
      <w:r w:rsidRPr="000D78B8">
        <w:rPr>
          <w:rFonts w:ascii="Times New Roman" w:eastAsia="Times New Roman" w:hAnsi="Times New Roman" w:cs="Times New Roman"/>
          <w:color w:val="000000"/>
          <w:sz w:val="28"/>
          <w:szCs w:val="28"/>
        </w:rPr>
        <w:t>ờ</w:t>
      </w:r>
      <w:r w:rsidRPr="000D78B8">
        <w:rPr>
          <w:rFonts w:ascii="Times New Roman" w:eastAsia="Times New Roman" w:hAnsi="Times New Roman" w:cs="Times New Roman"/>
          <w:color w:val="000000"/>
          <w:sz w:val="28"/>
          <w:szCs w:val="28"/>
          <w:lang w:val="vi-VN"/>
        </w:rPr>
        <w:t>i hạn 15 ngày k</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từ ngày cuối cùng của tháng 6 và tháng 12; báo cáo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số 02 của phụ lục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S</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Y tế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thành phố trực thuộc Trung ương có trách nhiệm: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Chủ trì, phối hợp với các đơn vị liên quan triển khai việc thực hiện Thông tư này </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rên địa bàn phụ trách.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Chỉ đạo các đơn vị trực thuộc thực hiện việc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bi</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n, hướng dẫn, kiểm tra, giám sát chất lượng nước sạch sử dụng cho mục đích sinh hoạ</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 theo Thông </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ư này trên địa bàn phụ trách.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Tiếp nhận bán công b</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hợp quy của đơn vị cấp nước trên địa bàn phụ trách.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 Xây dựng kế hoạch, bảo đảm nhân lực</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trang thiết bị và bố trí kinh phí (trong ngân sách hằng năm) cho việc thực hiện kiểm tra, giám sát ch</w:t>
      </w:r>
      <w:r w:rsidRPr="000D78B8">
        <w:rPr>
          <w:rFonts w:ascii="Times New Roman" w:eastAsia="Times New Roman" w:hAnsi="Times New Roman" w:cs="Times New Roman"/>
          <w:color w:val="000000"/>
          <w:sz w:val="28"/>
          <w:szCs w:val="28"/>
        </w:rPr>
        <w:t>ất</w:t>
      </w:r>
      <w:r w:rsidRPr="000D78B8">
        <w:rPr>
          <w:rFonts w:ascii="Times New Roman" w:eastAsia="Times New Roman" w:hAnsi="Times New Roman" w:cs="Times New Roman"/>
          <w:color w:val="000000"/>
          <w:sz w:val="28"/>
          <w:szCs w:val="28"/>
          <w:lang w:val="vi-VN"/>
        </w:rPr>
        <w:t> lượng nước sạch trên địa bàn tỉnh, thành phố; kiểm tra, giám sát chất lượng nước do hộ gia đình tự khai thác ở vùng có nguy cơ ô nhiễm nguồn nước đ</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có biện pháp đảm bảo sức khỏe người dân.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 Trung tâm Kiểm soát bệnh tật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có trách nhiệm: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Thực hiện ngoại kiểm định kỳ, đột xu</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chất lượng nước sạch của tất cả các đơn vị cấp nước có quy mô từ 500 hộ gia đình tr</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lên (hoặc công suất thiết k</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 từ 1</w:t>
      </w:r>
      <w:r w:rsidRPr="000D78B8">
        <w:rPr>
          <w:rFonts w:ascii="Times New Roman" w:eastAsia="Times New Roman" w:hAnsi="Times New Roman" w:cs="Times New Roman"/>
          <w:color w:val="000000"/>
          <w:sz w:val="28"/>
          <w:szCs w:val="28"/>
        </w:rPr>
        <w:t>.000</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vertAlign w:val="superscript"/>
          <w:lang w:val="vi-VN"/>
        </w:rPr>
        <w:t>3</w:t>
      </w:r>
      <w:r w:rsidRPr="000D78B8">
        <w:rPr>
          <w:rFonts w:ascii="Times New Roman" w:eastAsia="Times New Roman" w:hAnsi="Times New Roman" w:cs="Times New Roman"/>
          <w:color w:val="000000"/>
          <w:sz w:val="28"/>
          <w:szCs w:val="28"/>
          <w:lang w:val="vi-VN"/>
        </w:rPr>
        <w:t>/ngày đêm tr</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l</w:t>
      </w:r>
      <w:r w:rsidRPr="000D78B8">
        <w:rPr>
          <w:rFonts w:ascii="Times New Roman" w:eastAsia="Times New Roman" w:hAnsi="Times New Roman" w:cs="Times New Roman"/>
          <w:color w:val="000000"/>
          <w:sz w:val="28"/>
          <w:szCs w:val="28"/>
        </w:rPr>
        <w:t>ê</w:t>
      </w:r>
      <w:r w:rsidRPr="000D78B8">
        <w:rPr>
          <w:rFonts w:ascii="Times New Roman" w:eastAsia="Times New Roman" w:hAnsi="Times New Roman" w:cs="Times New Roman"/>
          <w:color w:val="000000"/>
          <w:sz w:val="28"/>
          <w:szCs w:val="28"/>
          <w:lang w:val="vi-VN"/>
        </w:rPr>
        <w:t>n trong trường hợp không xác định được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hộ gia đình); báo cáo kết quả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01 của phụ lục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Phối hợp với các Trung tâm Y tế hu</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ện thực hiện ngoại kiểm định k</w:t>
      </w:r>
      <w:r w:rsidRPr="000D78B8">
        <w:rPr>
          <w:rFonts w:ascii="Times New Roman" w:eastAsia="Times New Roman" w:hAnsi="Times New Roman" w:cs="Times New Roman"/>
          <w:color w:val="000000"/>
          <w:sz w:val="28"/>
          <w:szCs w:val="28"/>
        </w:rPr>
        <w:t>ỳ</w:t>
      </w:r>
      <w:r w:rsidRPr="000D78B8">
        <w:rPr>
          <w:rFonts w:ascii="Times New Roman" w:eastAsia="Times New Roman" w:hAnsi="Times New Roman" w:cs="Times New Roman"/>
          <w:color w:val="000000"/>
          <w:sz w:val="28"/>
          <w:szCs w:val="28"/>
          <w:lang w:val="vi-VN"/>
        </w:rPr>
        <w:t>, đột xuất chất lượng nước của các đơn vị cấp nước có quy mô dưới 500 hộ gia đình (hoặc công suất thiết kế dưới </w:t>
      </w:r>
      <w:r w:rsidRPr="000D78B8">
        <w:rPr>
          <w:rFonts w:ascii="Times New Roman" w:eastAsia="Times New Roman" w:hAnsi="Times New Roman" w:cs="Times New Roman"/>
          <w:color w:val="000000"/>
          <w:sz w:val="28"/>
          <w:szCs w:val="28"/>
        </w:rPr>
        <w:t>1.000m</w:t>
      </w:r>
      <w:r w:rsidRPr="000D78B8">
        <w:rPr>
          <w:rFonts w:ascii="Times New Roman" w:eastAsia="Times New Roman" w:hAnsi="Times New Roman" w:cs="Times New Roman"/>
          <w:color w:val="000000"/>
          <w:sz w:val="28"/>
          <w:szCs w:val="28"/>
          <w:vertAlign w:val="superscript"/>
        </w:rPr>
        <w:t>3</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ng</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y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êm trong trường hợp không xác định được</w:t>
      </w:r>
      <w:r w:rsidRPr="000D78B8">
        <w:rPr>
          <w:rFonts w:ascii="Times New Roman" w:eastAsia="Times New Roman" w:hAnsi="Times New Roman" w:cs="Times New Roman"/>
          <w:color w:val="000000"/>
          <w:sz w:val="28"/>
          <w:szCs w:val="28"/>
        </w:rPr>
        <w:t> số</w:t>
      </w:r>
      <w:r w:rsidRPr="000D78B8">
        <w:rPr>
          <w:rFonts w:ascii="Times New Roman" w:eastAsia="Times New Roman" w:hAnsi="Times New Roman" w:cs="Times New Roman"/>
          <w:color w:val="000000"/>
          <w:sz w:val="28"/>
          <w:szCs w:val="28"/>
          <w:lang w:val="vi-VN"/>
        </w:rPr>
        <w:t> hộ gia </w:t>
      </w:r>
      <w:r w:rsidRPr="000D78B8">
        <w:rPr>
          <w:rFonts w:ascii="Times New Roman" w:eastAsia="Times New Roman" w:hAnsi="Times New Roman" w:cs="Times New Roman"/>
          <w:color w:val="000000"/>
          <w:sz w:val="28"/>
          <w:szCs w:val="28"/>
        </w:rPr>
        <w:t>đì</w:t>
      </w:r>
      <w:r w:rsidRPr="000D78B8">
        <w:rPr>
          <w:rFonts w:ascii="Times New Roman" w:eastAsia="Times New Roman" w:hAnsi="Times New Roman" w:cs="Times New Roman"/>
          <w:color w:val="000000"/>
          <w:sz w:val="28"/>
          <w:szCs w:val="28"/>
          <w:lang w:val="vi-VN"/>
        </w:rPr>
        <w:t>nh);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Xây dựng kế hoạch, dự toán kinh phí hàng n</w:t>
      </w:r>
      <w:r w:rsidRPr="000D78B8">
        <w:rPr>
          <w:rFonts w:ascii="Times New Roman" w:eastAsia="Times New Roman" w:hAnsi="Times New Roman" w:cs="Times New Roman"/>
          <w:color w:val="000000"/>
          <w:sz w:val="28"/>
          <w:szCs w:val="28"/>
        </w:rPr>
        <w:t>ă</w:t>
      </w:r>
      <w:r w:rsidRPr="000D78B8">
        <w:rPr>
          <w:rFonts w:ascii="Times New Roman" w:eastAsia="Times New Roman" w:hAnsi="Times New Roman" w:cs="Times New Roman"/>
          <w:color w:val="000000"/>
          <w:sz w:val="28"/>
          <w:szCs w:val="28"/>
          <w:lang w:val="vi-VN"/>
        </w:rPr>
        <w:t>m cho việc tổ chức thực hiện hoạt động kiểm tra chất lượng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 Báo cáo bằng văn bản định kỳ 6 tháng, hàng năm cho Sở Y tế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thành phố trực thuộc Trung ương, Viện chuyên ngành thuộc Bộ Y tế và Cục Quản lý môi trường y tế - Bộ Y tế trong thời hạn 10 ngày k</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từ ngày cuối cùng của tháng 6 và tháng 12; báo cáo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số 03 của phụ lục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 Trung tâm Y tế huyện có trách nhiệm: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Thực hiện ngoại kiểm định kỳ,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ột xuất chất lượng nước sạch của tất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các đơn vị cấp nước có quy mô dưới 500 hộ gia đình (hoặc công suất thiết kế dưới</w:t>
      </w:r>
      <w:r w:rsidRPr="000D78B8">
        <w:rPr>
          <w:rFonts w:ascii="Times New Roman" w:eastAsia="Times New Roman" w:hAnsi="Times New Roman" w:cs="Times New Roman"/>
          <w:color w:val="000000"/>
          <w:sz w:val="28"/>
          <w:szCs w:val="28"/>
        </w:rPr>
        <w:t xml:space="preserve"> 1.000 </w:t>
      </w:r>
      <w:r w:rsidRPr="000D78B8">
        <w:rPr>
          <w:rFonts w:ascii="Times New Roman" w:eastAsia="Times New Roman" w:hAnsi="Times New Roman" w:cs="Times New Roman"/>
          <w:color w:val="000000"/>
          <w:sz w:val="28"/>
          <w:szCs w:val="28"/>
        </w:rPr>
        <w:lastRenderedPageBreak/>
        <w:t>m</w:t>
      </w:r>
      <w:r w:rsidRPr="000D78B8">
        <w:rPr>
          <w:rFonts w:ascii="Times New Roman" w:eastAsia="Times New Roman" w:hAnsi="Times New Roman" w:cs="Times New Roman"/>
          <w:color w:val="000000"/>
          <w:sz w:val="28"/>
          <w:szCs w:val="28"/>
          <w:vertAlign w:val="superscript"/>
        </w:rPr>
        <w:t>3</w:t>
      </w:r>
      <w:r w:rsidRPr="000D78B8">
        <w:rPr>
          <w:rFonts w:ascii="Times New Roman" w:eastAsia="Times New Roman" w:hAnsi="Times New Roman" w:cs="Times New Roman"/>
          <w:color w:val="000000"/>
          <w:sz w:val="28"/>
          <w:szCs w:val="28"/>
        </w:rPr>
        <w:t>/ngày</w:t>
      </w:r>
      <w:r w:rsidRPr="000D78B8">
        <w:rPr>
          <w:rFonts w:ascii="Times New Roman" w:eastAsia="Times New Roman" w:hAnsi="Times New Roman" w:cs="Times New Roman"/>
          <w:color w:val="000000"/>
          <w:sz w:val="28"/>
          <w:szCs w:val="28"/>
          <w:lang w:val="vi-VN"/>
        </w:rPr>
        <w:t> đêm trong trườn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 h</w:t>
      </w:r>
      <w:r w:rsidRPr="000D78B8">
        <w:rPr>
          <w:rFonts w:ascii="Times New Roman" w:eastAsia="Times New Roman" w:hAnsi="Times New Roman" w:cs="Times New Roman"/>
          <w:color w:val="000000"/>
          <w:sz w:val="28"/>
          <w:szCs w:val="28"/>
        </w:rPr>
        <w:t>ợ</w:t>
      </w:r>
      <w:r w:rsidRPr="000D78B8">
        <w:rPr>
          <w:rFonts w:ascii="Times New Roman" w:eastAsia="Times New Roman" w:hAnsi="Times New Roman" w:cs="Times New Roman"/>
          <w:color w:val="000000"/>
          <w:sz w:val="28"/>
          <w:szCs w:val="28"/>
          <w:lang w:val="vi-VN"/>
        </w:rPr>
        <w:t>p không xác định được số hộ gia </w:t>
      </w:r>
      <w:r w:rsidRPr="000D78B8">
        <w:rPr>
          <w:rFonts w:ascii="Times New Roman" w:eastAsia="Times New Roman" w:hAnsi="Times New Roman" w:cs="Times New Roman"/>
          <w:color w:val="000000"/>
          <w:sz w:val="28"/>
          <w:szCs w:val="28"/>
        </w:rPr>
        <w:t>đì</w:t>
      </w:r>
      <w:r w:rsidRPr="000D78B8">
        <w:rPr>
          <w:rFonts w:ascii="Times New Roman" w:eastAsia="Times New Roman" w:hAnsi="Times New Roman" w:cs="Times New Roman"/>
          <w:color w:val="000000"/>
          <w:sz w:val="28"/>
          <w:szCs w:val="28"/>
          <w:lang w:val="vi-VN"/>
        </w:rPr>
        <w:t>nh), Báo cáo kết quả 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oại k</w:t>
      </w:r>
      <w:r w:rsidRPr="000D78B8">
        <w:rPr>
          <w:rFonts w:ascii="Times New Roman" w:eastAsia="Times New Roman" w:hAnsi="Times New Roman" w:cs="Times New Roman"/>
          <w:color w:val="000000"/>
          <w:sz w:val="28"/>
          <w:szCs w:val="28"/>
        </w:rPr>
        <w:t>iể</w:t>
      </w:r>
      <w:r w:rsidRPr="000D78B8">
        <w:rPr>
          <w:rFonts w:ascii="Times New Roman" w:eastAsia="Times New Roman" w:hAnsi="Times New Roman" w:cs="Times New Roman"/>
          <w:color w:val="000000"/>
          <w:sz w:val="28"/>
          <w:szCs w:val="28"/>
          <w:lang w:val="vi-VN"/>
        </w:rPr>
        <w:t>m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số 01 của phụ lục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Xây dựng kế hoạch, dự toán kinh phí h</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năm cho việc tổ chức thực hiện các hoạt động kiểm tra chất lượng nước sạch trình cấp có thẩm qu</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ền phê duyệt.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Báo cáo bằng văn bản định kỳ h</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ng quý, 6 tháng và hằng năm cho Trung tâm Kiểm soát bệnh tật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trong thời hạn 5 ngày kể từ ngày cuối cùng của tháng 3, tháng 6, tháng 9 và tháng </w:t>
      </w: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2, Nội dung báo cáo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số 04 của phụ lục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 Đơn vị cấp nước có trách nhiệm: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Thực hiện các quy định của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Chịu trách nhiệm trước pháp luật về chất lượng nước sạch do đơn vị cung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Lưu tr</w:t>
      </w:r>
      <w:r w:rsidRPr="000D78B8">
        <w:rPr>
          <w:rFonts w:ascii="Times New Roman" w:eastAsia="Times New Roman" w:hAnsi="Times New Roman" w:cs="Times New Roman"/>
          <w:color w:val="000000"/>
          <w:sz w:val="28"/>
          <w:szCs w:val="28"/>
        </w:rPr>
        <w:t>ữ</w:t>
      </w:r>
      <w:r w:rsidRPr="000D78B8">
        <w:rPr>
          <w:rFonts w:ascii="Times New Roman" w:eastAsia="Times New Roman" w:hAnsi="Times New Roman" w:cs="Times New Roman"/>
          <w:color w:val="000000"/>
          <w:sz w:val="28"/>
          <w:szCs w:val="28"/>
          <w:lang w:val="vi-VN"/>
        </w:rPr>
        <w:t> và quản lý hồ sơ theo dõi về chất lượng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kỹ thuật địa phương về c</w:t>
      </w:r>
      <w:r w:rsidRPr="000D78B8">
        <w:rPr>
          <w:rFonts w:ascii="Times New Roman" w:eastAsia="Times New Roman" w:hAnsi="Times New Roman" w:cs="Times New Roman"/>
          <w:color w:val="000000"/>
          <w:sz w:val="28"/>
          <w:szCs w:val="28"/>
        </w:rPr>
        <w:t>hấ</w:t>
      </w:r>
      <w:r w:rsidRPr="000D78B8">
        <w:rPr>
          <w:rFonts w:ascii="Times New Roman" w:eastAsia="Times New Roman" w:hAnsi="Times New Roman" w:cs="Times New Roman"/>
          <w:color w:val="000000"/>
          <w:sz w:val="28"/>
          <w:szCs w:val="28"/>
          <w:lang w:val="vi-VN"/>
        </w:rPr>
        <w:t>t lượng nước sạch sử dụng cho mục đích sinh hoạt do Ủy ban nhân dân tỉnh, thành phố trực thuộc Trung ương ban hành.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kết quả thử nghiệm chất lượng nước nguyên liệu định kỳ</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đột xuất.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kết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thử nghiệm thông số chất lượng nước sạch định k</w:t>
      </w:r>
      <w:r w:rsidRPr="000D78B8">
        <w:rPr>
          <w:rFonts w:ascii="Times New Roman" w:eastAsia="Times New Roman" w:hAnsi="Times New Roman" w:cs="Times New Roman"/>
          <w:color w:val="000000"/>
          <w:sz w:val="28"/>
          <w:szCs w:val="28"/>
        </w:rPr>
        <w:t>ỳ</w:t>
      </w:r>
      <w:r w:rsidRPr="000D78B8">
        <w:rPr>
          <w:rFonts w:ascii="Times New Roman" w:eastAsia="Times New Roman" w:hAnsi="Times New Roman" w:cs="Times New Roman"/>
          <w:color w:val="000000"/>
          <w:sz w:val="28"/>
          <w:szCs w:val="28"/>
          <w:lang w:val="vi-VN"/>
        </w:rPr>
        <w:t>, đột xuất.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hồ sơ về hóa chất sử dụng trong quá trình sản xuất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Sổ theo dõi việc lưu mẫu nước (m</w:t>
      </w:r>
      <w:r w:rsidRPr="000D78B8">
        <w:rPr>
          <w:rFonts w:ascii="Times New Roman" w:eastAsia="Times New Roman" w:hAnsi="Times New Roman" w:cs="Times New Roman"/>
          <w:color w:val="000000"/>
          <w:sz w:val="28"/>
          <w:szCs w:val="28"/>
        </w:rPr>
        <w:t>ỗ</w:t>
      </w:r>
      <w:r w:rsidRPr="000D78B8">
        <w:rPr>
          <w:rFonts w:ascii="Times New Roman" w:eastAsia="Times New Roman" w:hAnsi="Times New Roman" w:cs="Times New Roman"/>
          <w:color w:val="000000"/>
          <w:sz w:val="28"/>
          <w:szCs w:val="28"/>
          <w:lang w:val="vi-VN"/>
        </w:rPr>
        <w:t>i lần lấy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ghi cụ thể số lượng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lưu; vị trí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ấ</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thể tích mẫu; phương pháp bảo quản mẫu; thời gian lấy và lưu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người lấy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lưu).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Báo cáo biện pháp khắc phục các sự cố liên quan đ</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n chất lượng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Công khai thông tin về chất lượng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tài liệu chứng minh việc thực hiện kế hoạch cấp nước an toàn theo quy định.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 Chịu sự thanh tra, kiểm tra, giám sát của các c</w:t>
      </w:r>
      <w:r w:rsidRPr="000D78B8">
        <w:rPr>
          <w:rFonts w:ascii="Times New Roman" w:eastAsia="Times New Roman" w:hAnsi="Times New Roman" w:cs="Times New Roman"/>
          <w:color w:val="000000"/>
          <w:sz w:val="28"/>
          <w:szCs w:val="28"/>
        </w:rPr>
        <w:t>ơ</w:t>
      </w:r>
      <w:r w:rsidRPr="000D78B8">
        <w:rPr>
          <w:rFonts w:ascii="Times New Roman" w:eastAsia="Times New Roman" w:hAnsi="Times New Roman" w:cs="Times New Roman"/>
          <w:color w:val="000000"/>
          <w:sz w:val="28"/>
          <w:szCs w:val="28"/>
          <w:lang w:val="vi-VN"/>
        </w:rPr>
        <w:t> quan nhà nước có thẩm quyền.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 Đ</w:t>
      </w:r>
      <w:r w:rsidRPr="000D78B8">
        <w:rPr>
          <w:rFonts w:ascii="Times New Roman" w:eastAsia="Times New Roman" w:hAnsi="Times New Roman" w:cs="Times New Roman"/>
          <w:color w:val="000000"/>
          <w:sz w:val="28"/>
          <w:szCs w:val="28"/>
        </w:rPr>
        <w:t>ề</w:t>
      </w:r>
      <w:r w:rsidRPr="000D78B8">
        <w:rPr>
          <w:rFonts w:ascii="Times New Roman" w:eastAsia="Times New Roman" w:hAnsi="Times New Roman" w:cs="Times New Roman"/>
          <w:color w:val="000000"/>
          <w:sz w:val="28"/>
          <w:szCs w:val="28"/>
          <w:lang w:val="vi-VN"/>
        </w:rPr>
        <w:t> xuất các thông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chất lượng nước sạch </w:t>
      </w:r>
      <w:r w:rsidRPr="000D78B8">
        <w:rPr>
          <w:rFonts w:ascii="Times New Roman" w:eastAsia="Times New Roman" w:hAnsi="Times New Roman" w:cs="Times New Roman"/>
          <w:color w:val="000000"/>
          <w:sz w:val="28"/>
          <w:szCs w:val="28"/>
        </w:rPr>
        <w:t>để</w:t>
      </w:r>
      <w:r w:rsidRPr="000D78B8">
        <w:rPr>
          <w:rFonts w:ascii="Times New Roman" w:eastAsia="Times New Roman" w:hAnsi="Times New Roman" w:cs="Times New Roman"/>
          <w:color w:val="000000"/>
          <w:sz w:val="28"/>
          <w:szCs w:val="28"/>
          <w:lang w:val="vi-VN"/>
        </w:rPr>
        <w:t> xây dựng Quy chuẩn k</w:t>
      </w:r>
      <w:r w:rsidRPr="000D78B8">
        <w:rPr>
          <w:rFonts w:ascii="Times New Roman" w:eastAsia="Times New Roman" w:hAnsi="Times New Roman" w:cs="Times New Roman"/>
          <w:color w:val="000000"/>
          <w:sz w:val="28"/>
          <w:szCs w:val="28"/>
        </w:rPr>
        <w:t>ỹ</w:t>
      </w:r>
      <w:r w:rsidRPr="000D78B8">
        <w:rPr>
          <w:rFonts w:ascii="Times New Roman" w:eastAsia="Times New Roman" w:hAnsi="Times New Roman" w:cs="Times New Roman"/>
          <w:color w:val="000000"/>
          <w:sz w:val="28"/>
          <w:szCs w:val="28"/>
          <w:lang w:val="vi-VN"/>
        </w:rPr>
        <w:t> thuật địa phương về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sạch sử dụng cho mục đích sinh hoạt.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e) Báo cáo kết quả thử nghiệm chất lượng nước sạch hằng qu</w:t>
      </w:r>
      <w:r w:rsidRPr="000D78B8">
        <w:rPr>
          <w:rFonts w:ascii="Times New Roman" w:eastAsia="Times New Roman" w:hAnsi="Times New Roman" w:cs="Times New Roman"/>
          <w:color w:val="000000"/>
          <w:sz w:val="28"/>
          <w:szCs w:val="28"/>
        </w:rPr>
        <w:t>ý</w:t>
      </w:r>
      <w:r w:rsidRPr="000D78B8">
        <w:rPr>
          <w:rFonts w:ascii="Times New Roman" w:eastAsia="Times New Roman" w:hAnsi="Times New Roman" w:cs="Times New Roman"/>
          <w:color w:val="000000"/>
          <w:sz w:val="28"/>
          <w:szCs w:val="28"/>
          <w:lang w:val="vi-VN"/>
        </w:rPr>
        <w:t> ch</w:t>
      </w:r>
      <w:r w:rsidRPr="000D78B8">
        <w:rPr>
          <w:rFonts w:ascii="Times New Roman" w:eastAsia="Times New Roman" w:hAnsi="Times New Roman" w:cs="Times New Roman"/>
          <w:color w:val="000000"/>
          <w:sz w:val="28"/>
          <w:szCs w:val="28"/>
        </w:rPr>
        <w:t>o</w:t>
      </w:r>
      <w:r w:rsidRPr="000D78B8">
        <w:rPr>
          <w:rFonts w:ascii="Times New Roman" w:eastAsia="Times New Roman" w:hAnsi="Times New Roman" w:cs="Times New Roman"/>
          <w:color w:val="000000"/>
          <w:sz w:val="28"/>
          <w:szCs w:val="28"/>
          <w:lang w:val="vi-VN"/>
        </w:rPr>
        <w:t> Trung tâm </w:t>
      </w:r>
      <w:r w:rsidRPr="000D78B8">
        <w:rPr>
          <w:rFonts w:ascii="Times New Roman" w:eastAsia="Times New Roman" w:hAnsi="Times New Roman" w:cs="Times New Roman"/>
          <w:color w:val="000000"/>
          <w:sz w:val="28"/>
          <w:szCs w:val="28"/>
        </w:rPr>
        <w:t>y </w:t>
      </w:r>
      <w:r w:rsidRPr="000D78B8">
        <w:rPr>
          <w:rFonts w:ascii="Times New Roman" w:eastAsia="Times New Roman" w:hAnsi="Times New Roman" w:cs="Times New Roman"/>
          <w:color w:val="000000"/>
          <w:sz w:val="28"/>
          <w:szCs w:val="28"/>
          <w:lang w:val="vi-VN"/>
        </w:rPr>
        <w:t>tế huyện, Trung tâm Kiểm soát bệnh tật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05,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06 của phụ lục ban hành kèm theo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 Các </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 bà Chánh Văn phòn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 Bộ, Cục trưởng Cục Khoa học Công nghệ vả Đào tạo, Cục trư</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ng Cục Quản lý môi trường </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 xml:space="preserve"> tế, Vụ trưởng Vụ Pháp chế, các </w:t>
      </w:r>
      <w:r w:rsidRPr="000D78B8">
        <w:rPr>
          <w:rFonts w:ascii="Times New Roman" w:eastAsia="Times New Roman" w:hAnsi="Times New Roman" w:cs="Times New Roman"/>
          <w:color w:val="000000"/>
          <w:sz w:val="28"/>
          <w:szCs w:val="28"/>
          <w:lang w:val="vi-VN"/>
        </w:rPr>
        <w:lastRenderedPageBreak/>
        <w:t>Vụ, Cục có liên quan, Th</w:t>
      </w:r>
      <w:r w:rsidRPr="000D78B8">
        <w:rPr>
          <w:rFonts w:ascii="Times New Roman" w:eastAsia="Times New Roman" w:hAnsi="Times New Roman" w:cs="Times New Roman"/>
          <w:color w:val="000000"/>
          <w:sz w:val="28"/>
          <w:szCs w:val="28"/>
        </w:rPr>
        <w:t>ủ </w:t>
      </w:r>
      <w:r w:rsidRPr="000D78B8">
        <w:rPr>
          <w:rFonts w:ascii="Times New Roman" w:eastAsia="Times New Roman" w:hAnsi="Times New Roman" w:cs="Times New Roman"/>
          <w:color w:val="000000"/>
          <w:sz w:val="28"/>
          <w:szCs w:val="28"/>
          <w:lang w:val="vi-VN"/>
        </w:rPr>
        <w:t>trưởng các đơn vị trực thuộc Bộ Y tế, Giám đốc Sở Y tế các tỉnh, thành phố trực thuộc Trung ương và các tổ chức, c</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 nh</w:t>
      </w:r>
      <w:r w:rsidRPr="000D78B8">
        <w:rPr>
          <w:rFonts w:ascii="Times New Roman" w:eastAsia="Times New Roman" w:hAnsi="Times New Roman" w:cs="Times New Roman"/>
          <w:color w:val="000000"/>
          <w:sz w:val="28"/>
          <w:szCs w:val="28"/>
        </w:rPr>
        <w:t>â</w:t>
      </w:r>
      <w:r w:rsidRPr="000D78B8">
        <w:rPr>
          <w:rFonts w:ascii="Times New Roman" w:eastAsia="Times New Roman" w:hAnsi="Times New Roman" w:cs="Times New Roman"/>
          <w:color w:val="000000"/>
          <w:sz w:val="28"/>
          <w:szCs w:val="28"/>
          <w:lang w:val="vi-VN"/>
        </w:rPr>
        <w:t>n có liên quan chịu trách nhiệm thi hành Thông tư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Trong quá trình thực hiện nếu có khó kh</w:t>
      </w:r>
      <w:r w:rsidRPr="000D78B8">
        <w:rPr>
          <w:rFonts w:ascii="Times New Roman" w:eastAsia="Times New Roman" w:hAnsi="Times New Roman" w:cs="Times New Roman"/>
          <w:color w:val="000000"/>
          <w:sz w:val="28"/>
          <w:szCs w:val="28"/>
        </w:rPr>
        <w:t>ă</w:t>
      </w:r>
      <w:r w:rsidRPr="000D78B8">
        <w:rPr>
          <w:rFonts w:ascii="Times New Roman" w:eastAsia="Times New Roman" w:hAnsi="Times New Roman" w:cs="Times New Roman"/>
          <w:color w:val="000000"/>
          <w:sz w:val="28"/>
          <w:szCs w:val="28"/>
          <w:lang w:val="vi-VN"/>
        </w:rPr>
        <w:t>n, vướng mắc đề nghị các cơ quan, tổ chức, cá nhân ph</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 ánh về Bộ Y t</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 đ</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xem xét, giải quyết./.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rPr>
                <w:rFonts w:ascii="Times New Roman" w:eastAsia="Times New Roman" w:hAnsi="Times New Roman" w:cs="Times New Roman"/>
                <w:color w:val="000000"/>
                <w:sz w:val="24"/>
                <w:szCs w:val="24"/>
              </w:rPr>
            </w:pPr>
            <w:r w:rsidRPr="000D78B8">
              <w:rPr>
                <w:rFonts w:ascii="Times New Roman" w:eastAsia="Times New Roman" w:hAnsi="Times New Roman" w:cs="Times New Roman"/>
                <w:b/>
                <w:bCs/>
                <w:i/>
                <w:iCs/>
                <w:color w:val="000000"/>
                <w:sz w:val="28"/>
                <w:szCs w:val="28"/>
                <w:lang w:val="vi-VN"/>
              </w:rPr>
              <w:br/>
            </w:r>
            <w:r w:rsidRPr="000D78B8">
              <w:rPr>
                <w:rFonts w:ascii="Times New Roman" w:eastAsia="Times New Roman" w:hAnsi="Times New Roman" w:cs="Times New Roman"/>
                <w:b/>
                <w:bCs/>
                <w:i/>
                <w:iCs/>
                <w:color w:val="000000"/>
                <w:sz w:val="24"/>
                <w:szCs w:val="24"/>
                <w:lang w:val="vi-VN"/>
              </w:rPr>
              <w:t>Nơi nhận:</w:t>
            </w:r>
            <w:r w:rsidRPr="000D78B8">
              <w:rPr>
                <w:rFonts w:ascii="Times New Roman" w:eastAsia="Times New Roman" w:hAnsi="Times New Roman" w:cs="Times New Roman"/>
                <w:b/>
                <w:bCs/>
                <w:i/>
                <w:iCs/>
                <w:color w:val="000000"/>
                <w:sz w:val="24"/>
                <w:szCs w:val="24"/>
                <w:lang w:val="vi-VN"/>
              </w:rPr>
              <w:br/>
            </w:r>
            <w:r w:rsidRPr="000D78B8">
              <w:rPr>
                <w:rFonts w:ascii="Times New Roman" w:eastAsia="Times New Roman" w:hAnsi="Times New Roman" w:cs="Times New Roman"/>
                <w:color w:val="000000"/>
                <w:sz w:val="24"/>
                <w:szCs w:val="24"/>
                <w:lang w:val="vi-VN"/>
              </w:rPr>
              <w:t>- </w:t>
            </w:r>
            <w:r w:rsidRPr="000D78B8">
              <w:rPr>
                <w:rFonts w:ascii="Times New Roman" w:eastAsia="Times New Roman" w:hAnsi="Times New Roman" w:cs="Times New Roman"/>
                <w:color w:val="000000"/>
                <w:sz w:val="24"/>
                <w:szCs w:val="24"/>
              </w:rPr>
              <w:t>Ủy</w:t>
            </w:r>
            <w:r w:rsidRPr="000D78B8">
              <w:rPr>
                <w:rFonts w:ascii="Times New Roman" w:eastAsia="Times New Roman" w:hAnsi="Times New Roman" w:cs="Times New Roman"/>
                <w:color w:val="000000"/>
                <w:sz w:val="24"/>
                <w:szCs w:val="24"/>
                <w:lang w:val="vi-VN"/>
              </w:rPr>
              <w:t> ban về CVĐXH của Quốc hội (để giám sát);</w:t>
            </w:r>
            <w:r w:rsidRPr="000D78B8">
              <w:rPr>
                <w:rFonts w:ascii="Times New Roman" w:eastAsia="Times New Roman" w:hAnsi="Times New Roman" w:cs="Times New Roman"/>
                <w:color w:val="000000"/>
                <w:sz w:val="24"/>
                <w:szCs w:val="24"/>
                <w:lang w:val="vi-VN"/>
              </w:rPr>
              <w:br/>
              <w:t>- Văn phòng Chính ph</w:t>
            </w:r>
            <w:r w:rsidRPr="000D78B8">
              <w:rPr>
                <w:rFonts w:ascii="Times New Roman" w:eastAsia="Times New Roman" w:hAnsi="Times New Roman" w:cs="Times New Roman"/>
                <w:color w:val="000000"/>
                <w:sz w:val="24"/>
                <w:szCs w:val="24"/>
              </w:rPr>
              <w:t>ủ</w:t>
            </w:r>
            <w:r w:rsidRPr="000D78B8">
              <w:rPr>
                <w:rFonts w:ascii="Times New Roman" w:eastAsia="Times New Roman" w:hAnsi="Times New Roman" w:cs="Times New Roman"/>
                <w:color w:val="000000"/>
                <w:sz w:val="24"/>
                <w:szCs w:val="24"/>
                <w:lang w:val="vi-VN"/>
              </w:rPr>
              <w:t>; (Công báo, Vụ KGVX, C</w:t>
            </w:r>
            <w:r w:rsidRPr="000D78B8">
              <w:rPr>
                <w:rFonts w:ascii="Times New Roman" w:eastAsia="Times New Roman" w:hAnsi="Times New Roman" w:cs="Times New Roman"/>
                <w:color w:val="000000"/>
                <w:sz w:val="24"/>
                <w:szCs w:val="24"/>
              </w:rPr>
              <w:t>ổ</w:t>
            </w:r>
            <w:r w:rsidRPr="000D78B8">
              <w:rPr>
                <w:rFonts w:ascii="Times New Roman" w:eastAsia="Times New Roman" w:hAnsi="Times New Roman" w:cs="Times New Roman"/>
                <w:color w:val="000000"/>
                <w:sz w:val="24"/>
                <w:szCs w:val="24"/>
                <w:lang w:val="vi-VN"/>
              </w:rPr>
              <w:t>ng TTĐ</w:t>
            </w:r>
            <w:r w:rsidRPr="000D78B8">
              <w:rPr>
                <w:rFonts w:ascii="Times New Roman" w:eastAsia="Times New Roman" w:hAnsi="Times New Roman" w:cs="Times New Roman"/>
                <w:color w:val="000000"/>
                <w:sz w:val="24"/>
                <w:szCs w:val="24"/>
              </w:rPr>
              <w:t>T</w:t>
            </w:r>
            <w:r w:rsidRPr="000D78B8">
              <w:rPr>
                <w:rFonts w:ascii="Times New Roman" w:eastAsia="Times New Roman" w:hAnsi="Times New Roman" w:cs="Times New Roman"/>
                <w:color w:val="000000"/>
                <w:sz w:val="24"/>
                <w:szCs w:val="24"/>
                <w:lang w:val="vi-VN"/>
              </w:rPr>
              <w:t> Chính phủ);</w:t>
            </w:r>
            <w:r w:rsidRPr="000D78B8">
              <w:rPr>
                <w:rFonts w:ascii="Times New Roman" w:eastAsia="Times New Roman" w:hAnsi="Times New Roman" w:cs="Times New Roman"/>
                <w:color w:val="000000"/>
                <w:sz w:val="24"/>
                <w:szCs w:val="24"/>
                <w:lang w:val="vi-VN"/>
              </w:rPr>
              <w:br/>
              <w:t>- Bộ Tư pháp (Cục KTVBQPPL);</w:t>
            </w:r>
            <w:r w:rsidRPr="000D78B8">
              <w:rPr>
                <w:rFonts w:ascii="Times New Roman" w:eastAsia="Times New Roman" w:hAnsi="Times New Roman" w:cs="Times New Roman"/>
                <w:color w:val="000000"/>
                <w:sz w:val="24"/>
                <w:szCs w:val="24"/>
                <w:lang w:val="vi-VN"/>
              </w:rPr>
              <w:br/>
              <w:t>- Bộ, cơ quan ngang bộ, cơ quan thuộc Chính phủ;</w:t>
            </w:r>
            <w:r w:rsidRPr="000D78B8">
              <w:rPr>
                <w:rFonts w:ascii="Times New Roman" w:eastAsia="Times New Roman" w:hAnsi="Times New Roman" w:cs="Times New Roman"/>
                <w:color w:val="000000"/>
                <w:sz w:val="24"/>
                <w:szCs w:val="24"/>
                <w:lang w:val="vi-VN"/>
              </w:rPr>
              <w:br/>
              <w:t>- BT. Nguyễn Thị Kim Tiến (để báo cáo);</w:t>
            </w:r>
            <w:r w:rsidRPr="000D78B8">
              <w:rPr>
                <w:rFonts w:ascii="Times New Roman" w:eastAsia="Times New Roman" w:hAnsi="Times New Roman" w:cs="Times New Roman"/>
                <w:color w:val="000000"/>
                <w:sz w:val="24"/>
                <w:szCs w:val="24"/>
                <w:lang w:val="vi-VN"/>
              </w:rPr>
              <w:br/>
              <w:t>- HĐND, UBND các t</w:t>
            </w:r>
            <w:r w:rsidRPr="000D78B8">
              <w:rPr>
                <w:rFonts w:ascii="Times New Roman" w:eastAsia="Times New Roman" w:hAnsi="Times New Roman" w:cs="Times New Roman"/>
                <w:color w:val="000000"/>
                <w:sz w:val="24"/>
                <w:szCs w:val="24"/>
              </w:rPr>
              <w:t>ỉ</w:t>
            </w:r>
            <w:r w:rsidRPr="000D78B8">
              <w:rPr>
                <w:rFonts w:ascii="Times New Roman" w:eastAsia="Times New Roman" w:hAnsi="Times New Roman" w:cs="Times New Roman"/>
                <w:color w:val="000000"/>
                <w:sz w:val="24"/>
                <w:szCs w:val="24"/>
                <w:lang w:val="vi-VN"/>
              </w:rPr>
              <w:t>nh, thành phố trực thuộc TW;</w:t>
            </w:r>
            <w:r w:rsidRPr="000D78B8">
              <w:rPr>
                <w:rFonts w:ascii="Times New Roman" w:eastAsia="Times New Roman" w:hAnsi="Times New Roman" w:cs="Times New Roman"/>
                <w:color w:val="000000"/>
                <w:sz w:val="24"/>
                <w:szCs w:val="24"/>
                <w:lang w:val="vi-VN"/>
              </w:rPr>
              <w:br/>
              <w:t>- Sở Y </w:t>
            </w:r>
            <w:r w:rsidRPr="000D78B8">
              <w:rPr>
                <w:rFonts w:ascii="Times New Roman" w:eastAsia="Times New Roman" w:hAnsi="Times New Roman" w:cs="Times New Roman"/>
                <w:color w:val="000000"/>
                <w:sz w:val="24"/>
                <w:szCs w:val="24"/>
              </w:rPr>
              <w:t>t</w:t>
            </w:r>
            <w:r w:rsidRPr="000D78B8">
              <w:rPr>
                <w:rFonts w:ascii="Times New Roman" w:eastAsia="Times New Roman" w:hAnsi="Times New Roman" w:cs="Times New Roman"/>
                <w:color w:val="000000"/>
                <w:sz w:val="24"/>
                <w:szCs w:val="24"/>
                <w:lang w:val="vi-VN"/>
              </w:rPr>
              <w:t>ế các tỉnh, thành phố trực thuộc TW;</w:t>
            </w:r>
            <w:r w:rsidRPr="000D78B8">
              <w:rPr>
                <w:rFonts w:ascii="Times New Roman" w:eastAsia="Times New Roman" w:hAnsi="Times New Roman" w:cs="Times New Roman"/>
                <w:color w:val="000000"/>
                <w:sz w:val="24"/>
                <w:szCs w:val="24"/>
                <w:lang w:val="vi-VN"/>
              </w:rPr>
              <w:br/>
            </w:r>
            <w:r w:rsidRPr="000D78B8">
              <w:rPr>
                <w:rFonts w:ascii="Times New Roman" w:eastAsia="Times New Roman" w:hAnsi="Times New Roman" w:cs="Times New Roman"/>
                <w:color w:val="000000"/>
                <w:sz w:val="24"/>
                <w:szCs w:val="24"/>
              </w:rPr>
              <w:t>-</w:t>
            </w:r>
            <w:r w:rsidRPr="000D78B8">
              <w:rPr>
                <w:rFonts w:ascii="Times New Roman" w:eastAsia="Times New Roman" w:hAnsi="Times New Roman" w:cs="Times New Roman"/>
                <w:color w:val="000000"/>
                <w:sz w:val="24"/>
                <w:szCs w:val="24"/>
                <w:lang w:val="vi-VN"/>
              </w:rPr>
              <w:t> Các thứ trưởng (để bi</w:t>
            </w:r>
            <w:r w:rsidRPr="000D78B8">
              <w:rPr>
                <w:rFonts w:ascii="Times New Roman" w:eastAsia="Times New Roman" w:hAnsi="Times New Roman" w:cs="Times New Roman"/>
                <w:color w:val="000000"/>
                <w:sz w:val="24"/>
                <w:szCs w:val="24"/>
              </w:rPr>
              <w:t>ế</w:t>
            </w:r>
            <w:r w:rsidRPr="000D78B8">
              <w:rPr>
                <w:rFonts w:ascii="Times New Roman" w:eastAsia="Times New Roman" w:hAnsi="Times New Roman" w:cs="Times New Roman"/>
                <w:color w:val="000000"/>
                <w:sz w:val="24"/>
                <w:szCs w:val="24"/>
                <w:lang w:val="vi-VN"/>
              </w:rPr>
              <w:t>t);</w:t>
            </w:r>
            <w:r w:rsidRPr="000D78B8">
              <w:rPr>
                <w:rFonts w:ascii="Times New Roman" w:eastAsia="Times New Roman" w:hAnsi="Times New Roman" w:cs="Times New Roman"/>
                <w:color w:val="000000"/>
                <w:sz w:val="24"/>
                <w:szCs w:val="24"/>
                <w:lang w:val="vi-VN"/>
              </w:rPr>
              <w:br/>
              <w:t>- Các đơn vị trực thuộc Bộ Y tế;</w:t>
            </w:r>
            <w:r w:rsidRPr="000D78B8">
              <w:rPr>
                <w:rFonts w:ascii="Times New Roman" w:eastAsia="Times New Roman" w:hAnsi="Times New Roman" w:cs="Times New Roman"/>
                <w:color w:val="000000"/>
                <w:sz w:val="24"/>
                <w:szCs w:val="24"/>
                <w:lang w:val="vi-VN"/>
              </w:rPr>
              <w:br/>
              <w:t>- Y tế c</w:t>
            </w:r>
            <w:r w:rsidRPr="000D78B8">
              <w:rPr>
                <w:rFonts w:ascii="Times New Roman" w:eastAsia="Times New Roman" w:hAnsi="Times New Roman" w:cs="Times New Roman"/>
                <w:color w:val="000000"/>
                <w:sz w:val="24"/>
                <w:szCs w:val="24"/>
              </w:rPr>
              <w:t>á</w:t>
            </w:r>
            <w:r w:rsidRPr="000D78B8">
              <w:rPr>
                <w:rFonts w:ascii="Times New Roman" w:eastAsia="Times New Roman" w:hAnsi="Times New Roman" w:cs="Times New Roman"/>
                <w:color w:val="000000"/>
                <w:sz w:val="24"/>
                <w:szCs w:val="24"/>
                <w:lang w:val="vi-VN"/>
              </w:rPr>
              <w:t>c bộ, ngành;</w:t>
            </w:r>
            <w:r w:rsidRPr="000D78B8">
              <w:rPr>
                <w:rFonts w:ascii="Times New Roman" w:eastAsia="Times New Roman" w:hAnsi="Times New Roman" w:cs="Times New Roman"/>
                <w:color w:val="000000"/>
                <w:sz w:val="24"/>
                <w:szCs w:val="24"/>
                <w:lang w:val="vi-VN"/>
              </w:rPr>
              <w:br/>
            </w:r>
            <w:r w:rsidRPr="000D78B8">
              <w:rPr>
                <w:rFonts w:ascii="Times New Roman" w:eastAsia="Times New Roman" w:hAnsi="Times New Roman" w:cs="Times New Roman"/>
                <w:color w:val="000000"/>
                <w:sz w:val="24"/>
                <w:szCs w:val="24"/>
              </w:rPr>
              <w:t>-</w:t>
            </w:r>
            <w:r w:rsidRPr="000D78B8">
              <w:rPr>
                <w:rFonts w:ascii="Times New Roman" w:eastAsia="Times New Roman" w:hAnsi="Times New Roman" w:cs="Times New Roman"/>
                <w:color w:val="000000"/>
                <w:sz w:val="24"/>
                <w:szCs w:val="24"/>
                <w:lang w:val="vi-VN"/>
              </w:rPr>
              <w:t> Các Vụ</w:t>
            </w:r>
            <w:r w:rsidRPr="000D78B8">
              <w:rPr>
                <w:rFonts w:ascii="Times New Roman" w:eastAsia="Times New Roman" w:hAnsi="Times New Roman" w:cs="Times New Roman"/>
                <w:color w:val="000000"/>
                <w:sz w:val="24"/>
                <w:szCs w:val="24"/>
              </w:rPr>
              <w:t>,</w:t>
            </w:r>
            <w:r w:rsidRPr="000D78B8">
              <w:rPr>
                <w:rFonts w:ascii="Times New Roman" w:eastAsia="Times New Roman" w:hAnsi="Times New Roman" w:cs="Times New Roman"/>
                <w:color w:val="000000"/>
                <w:sz w:val="24"/>
                <w:szCs w:val="24"/>
                <w:lang w:val="vi-VN"/>
              </w:rPr>
              <w:t> Cục</w:t>
            </w:r>
            <w:r w:rsidRPr="000D78B8">
              <w:rPr>
                <w:rFonts w:ascii="Times New Roman" w:eastAsia="Times New Roman" w:hAnsi="Times New Roman" w:cs="Times New Roman"/>
                <w:color w:val="000000"/>
                <w:sz w:val="24"/>
                <w:szCs w:val="24"/>
              </w:rPr>
              <w:t>,</w:t>
            </w:r>
            <w:r w:rsidRPr="000D78B8">
              <w:rPr>
                <w:rFonts w:ascii="Times New Roman" w:eastAsia="Times New Roman" w:hAnsi="Times New Roman" w:cs="Times New Roman"/>
                <w:color w:val="000000"/>
                <w:sz w:val="24"/>
                <w:szCs w:val="24"/>
                <w:lang w:val="vi-VN"/>
              </w:rPr>
              <w:t> Tổng cục</w:t>
            </w:r>
            <w:r w:rsidRPr="000D78B8">
              <w:rPr>
                <w:rFonts w:ascii="Times New Roman" w:eastAsia="Times New Roman" w:hAnsi="Times New Roman" w:cs="Times New Roman"/>
                <w:color w:val="000000"/>
                <w:sz w:val="24"/>
                <w:szCs w:val="24"/>
              </w:rPr>
              <w:t>, TTr</w:t>
            </w:r>
            <w:r w:rsidRPr="000D78B8">
              <w:rPr>
                <w:rFonts w:ascii="Times New Roman" w:eastAsia="Times New Roman" w:hAnsi="Times New Roman" w:cs="Times New Roman"/>
                <w:color w:val="000000"/>
                <w:sz w:val="24"/>
                <w:szCs w:val="24"/>
                <w:lang w:val="vi-VN"/>
              </w:rPr>
              <w:t>a Bộ</w:t>
            </w:r>
            <w:r w:rsidRPr="000D78B8">
              <w:rPr>
                <w:rFonts w:ascii="Times New Roman" w:eastAsia="Times New Roman" w:hAnsi="Times New Roman" w:cs="Times New Roman"/>
                <w:color w:val="000000"/>
                <w:sz w:val="24"/>
                <w:szCs w:val="24"/>
              </w:rPr>
              <w:t>,</w:t>
            </w:r>
            <w:r w:rsidRPr="000D78B8">
              <w:rPr>
                <w:rFonts w:ascii="Times New Roman" w:eastAsia="Times New Roman" w:hAnsi="Times New Roman" w:cs="Times New Roman"/>
                <w:color w:val="000000"/>
                <w:sz w:val="24"/>
                <w:szCs w:val="24"/>
                <w:lang w:val="vi-VN"/>
              </w:rPr>
              <w:t> VP Bộ;</w:t>
            </w:r>
            <w:r w:rsidRPr="000D78B8">
              <w:rPr>
                <w:rFonts w:ascii="Times New Roman" w:eastAsia="Times New Roman" w:hAnsi="Times New Roman" w:cs="Times New Roman"/>
                <w:color w:val="000000"/>
                <w:sz w:val="24"/>
                <w:szCs w:val="24"/>
                <w:lang w:val="vi-VN"/>
              </w:rPr>
              <w:br/>
              <w:t>- C</w:t>
            </w:r>
            <w:r w:rsidRPr="000D78B8">
              <w:rPr>
                <w:rFonts w:ascii="Times New Roman" w:eastAsia="Times New Roman" w:hAnsi="Times New Roman" w:cs="Times New Roman"/>
                <w:color w:val="000000"/>
                <w:sz w:val="24"/>
                <w:szCs w:val="24"/>
              </w:rPr>
              <w:t>ổ</w:t>
            </w:r>
            <w:r w:rsidRPr="000D78B8">
              <w:rPr>
                <w:rFonts w:ascii="Times New Roman" w:eastAsia="Times New Roman" w:hAnsi="Times New Roman" w:cs="Times New Roman"/>
                <w:color w:val="000000"/>
                <w:sz w:val="24"/>
                <w:szCs w:val="24"/>
                <w:lang w:val="vi-VN"/>
              </w:rPr>
              <w:t>ng TTĐT Bộ Y tế;</w:t>
            </w:r>
            <w:r w:rsidRPr="000D78B8">
              <w:rPr>
                <w:rFonts w:ascii="Times New Roman" w:eastAsia="Times New Roman" w:hAnsi="Times New Roman" w:cs="Times New Roman"/>
                <w:color w:val="000000"/>
                <w:sz w:val="24"/>
                <w:szCs w:val="24"/>
                <w:lang w:val="vi-VN"/>
              </w:rPr>
              <w:br/>
              <w:t>- Lưu: VT, PC, MT (</w:t>
            </w:r>
            <w:r w:rsidRPr="000D78B8">
              <w:rPr>
                <w:rFonts w:ascii="Times New Roman" w:eastAsia="Times New Roman" w:hAnsi="Times New Roman" w:cs="Times New Roman"/>
                <w:color w:val="000000"/>
                <w:sz w:val="24"/>
                <w:szCs w:val="24"/>
              </w:rPr>
              <w:t>0</w:t>
            </w:r>
            <w:r w:rsidRPr="000D78B8">
              <w:rPr>
                <w:rFonts w:ascii="Times New Roman" w:eastAsia="Times New Roman" w:hAnsi="Times New Roman" w:cs="Times New Roman"/>
                <w:color w:val="000000"/>
                <w:sz w:val="24"/>
                <w:szCs w:val="24"/>
                <w:lang w:val="vi-VN"/>
              </w:rPr>
              <w:t>3b).</w:t>
            </w:r>
          </w:p>
        </w:tc>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KT. BỘ TRƯỞNG</w:t>
            </w:r>
            <w:r w:rsidRPr="000D78B8">
              <w:rPr>
                <w:rFonts w:ascii="Times New Roman" w:eastAsia="Times New Roman" w:hAnsi="Times New Roman" w:cs="Times New Roman"/>
                <w:b/>
                <w:bCs/>
                <w:color w:val="000000"/>
                <w:sz w:val="28"/>
                <w:szCs w:val="28"/>
              </w:rPr>
              <w:br/>
              <w:t>THỨ TRƯỞNG</w:t>
            </w:r>
            <w:r w:rsidRPr="000D78B8">
              <w:rPr>
                <w:rFonts w:ascii="Times New Roman" w:eastAsia="Times New Roman" w:hAnsi="Times New Roman" w:cs="Times New Roman"/>
                <w:b/>
                <w:bCs/>
                <w:color w:val="000000"/>
                <w:sz w:val="28"/>
                <w:szCs w:val="28"/>
                <w:lang w:val="vi-VN"/>
              </w:rPr>
              <w:br/>
            </w:r>
            <w:r w:rsidRPr="000D78B8">
              <w:rPr>
                <w:rFonts w:ascii="Times New Roman" w:eastAsia="Times New Roman" w:hAnsi="Times New Roman" w:cs="Times New Roman"/>
                <w:b/>
                <w:bCs/>
                <w:color w:val="000000"/>
                <w:sz w:val="28"/>
                <w:szCs w:val="28"/>
                <w:lang w:val="vi-VN"/>
              </w:rPr>
              <w:br/>
            </w:r>
            <w:r w:rsidRPr="000D78B8">
              <w:rPr>
                <w:rFonts w:ascii="Times New Roman" w:eastAsia="Times New Roman" w:hAnsi="Times New Roman" w:cs="Times New Roman"/>
                <w:b/>
                <w:bCs/>
                <w:color w:val="000000"/>
                <w:sz w:val="28"/>
                <w:szCs w:val="28"/>
                <w:lang w:val="vi-VN"/>
              </w:rPr>
              <w:br/>
            </w:r>
            <w:r w:rsidRPr="000D78B8">
              <w:rPr>
                <w:rFonts w:ascii="Times New Roman" w:eastAsia="Times New Roman" w:hAnsi="Times New Roman" w:cs="Times New Roman"/>
                <w:b/>
                <w:bCs/>
                <w:color w:val="000000"/>
                <w:sz w:val="28"/>
                <w:szCs w:val="28"/>
                <w:lang w:val="vi-VN"/>
              </w:rPr>
              <w:br/>
            </w:r>
            <w:r w:rsidRPr="000D78B8">
              <w:rPr>
                <w:rFonts w:ascii="Times New Roman" w:eastAsia="Times New Roman" w:hAnsi="Times New Roman" w:cs="Times New Roman"/>
                <w:b/>
                <w:bCs/>
                <w:color w:val="000000"/>
                <w:sz w:val="28"/>
                <w:szCs w:val="28"/>
                <w:lang w:val="vi-VN"/>
              </w:rPr>
              <w:br/>
            </w:r>
            <w:r w:rsidRPr="000D78B8">
              <w:rPr>
                <w:rFonts w:ascii="Times New Roman" w:eastAsia="Times New Roman" w:hAnsi="Times New Roman" w:cs="Times New Roman"/>
                <w:b/>
                <w:bCs/>
                <w:color w:val="000000"/>
                <w:sz w:val="28"/>
                <w:szCs w:val="28"/>
              </w:rPr>
              <w:t>Nguyễn Trường Sơn</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lastRenderedPageBreak/>
        <w:t>QCVN 01-1:2018/BYT</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QUY CHUẨN KỸ THUẬT QUỐC GIA VỀ CHẤT LƯỢNG NƯỚC SẠCH SỬ DỤNG CHO MỤC ĐÍCH SINH HOẠT</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National technical regulation on Domestic Water Quality</w:t>
      </w:r>
    </w:p>
    <w:p w:rsidR="000D78B8" w:rsidRPr="000D78B8" w:rsidRDefault="000D78B8" w:rsidP="000D78B8">
      <w:pPr>
        <w:shd w:val="clear" w:color="auto" w:fill="FFFFFF"/>
        <w:spacing w:after="0" w:line="234" w:lineRule="atLeast"/>
        <w:jc w:val="both"/>
        <w:rPr>
          <w:rFonts w:ascii="Times New Roman" w:eastAsia="Times New Roman" w:hAnsi="Times New Roman" w:cs="Times New Roman"/>
          <w:color w:val="000000"/>
          <w:sz w:val="28"/>
          <w:szCs w:val="28"/>
        </w:rPr>
      </w:pPr>
      <w:bookmarkStart w:id="0" w:name="bookmark0"/>
      <w:r w:rsidRPr="000D78B8">
        <w:rPr>
          <w:rFonts w:ascii="Times New Roman" w:eastAsia="Times New Roman" w:hAnsi="Times New Roman" w:cs="Times New Roman"/>
          <w:color w:val="000000"/>
          <w:sz w:val="28"/>
          <w:szCs w:val="28"/>
        </w:rPr>
        <w:t> </w:t>
      </w:r>
      <w:bookmarkEnd w:id="0"/>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Lời nói đầu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Quy chuẩn kỹ thuật quốc gia về chất lượng nước sạch sử dụng cho mục đích sinh hoạt QCVN 01-1:2018/BYT do Cục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 lý môi trư</w:t>
      </w:r>
      <w:r w:rsidRPr="000D78B8">
        <w:rPr>
          <w:rFonts w:ascii="Times New Roman" w:eastAsia="Times New Roman" w:hAnsi="Times New Roman" w:cs="Times New Roman"/>
          <w:color w:val="000000"/>
          <w:sz w:val="28"/>
          <w:szCs w:val="28"/>
        </w:rPr>
        <w:t>ờ</w:t>
      </w:r>
      <w:r w:rsidRPr="000D78B8">
        <w:rPr>
          <w:rFonts w:ascii="Times New Roman" w:eastAsia="Times New Roman" w:hAnsi="Times New Roman" w:cs="Times New Roman"/>
          <w:color w:val="000000"/>
          <w:sz w:val="28"/>
          <w:szCs w:val="28"/>
          <w:lang w:val="vi-VN"/>
        </w:rPr>
        <w:t>ng y tế biên soạn, Vụ Pháp chế tr</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nh duyệt, Bộ Khoa học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Công nghệ thẩm định, Bộ Y  tế ban hành k</w:t>
      </w:r>
      <w:r w:rsidRPr="000D78B8">
        <w:rPr>
          <w:rFonts w:ascii="Times New Roman" w:eastAsia="Times New Roman" w:hAnsi="Times New Roman" w:cs="Times New Roman"/>
          <w:color w:val="000000"/>
          <w:sz w:val="28"/>
          <w:szCs w:val="28"/>
        </w:rPr>
        <w:t>è</w:t>
      </w:r>
      <w:r w:rsidRPr="000D78B8">
        <w:rPr>
          <w:rFonts w:ascii="Times New Roman" w:eastAsia="Times New Roman" w:hAnsi="Times New Roman" w:cs="Times New Roman"/>
          <w:color w:val="000000"/>
          <w:sz w:val="28"/>
          <w:szCs w:val="28"/>
          <w:lang w:val="vi-VN"/>
        </w:rPr>
        <w:t>m theo Thông tư số 41/2018/TT-BYT ng</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y 14 tháng 12 năm 2018.</w:t>
      </w:r>
    </w:p>
    <w:p w:rsidR="000D78B8" w:rsidRPr="000D78B8" w:rsidRDefault="000D78B8" w:rsidP="000D78B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Quy chuẩn kỹ thuật quốc gia QCVN 01-1:2018/BYT thay thế Quy chuẩn kỹ thuật quốc gia về chất lượng nước </w:t>
      </w:r>
      <w:r w:rsidRPr="000D78B8">
        <w:rPr>
          <w:rFonts w:ascii="Times New Roman" w:eastAsia="Times New Roman" w:hAnsi="Times New Roman" w:cs="Times New Roman"/>
          <w:color w:val="000000"/>
          <w:sz w:val="28"/>
          <w:szCs w:val="28"/>
        </w:rPr>
        <w:t>ă</w:t>
      </w:r>
      <w:r w:rsidRPr="000D78B8">
        <w:rPr>
          <w:rFonts w:ascii="Times New Roman" w:eastAsia="Times New Roman" w:hAnsi="Times New Roman" w:cs="Times New Roman"/>
          <w:color w:val="000000"/>
          <w:sz w:val="28"/>
          <w:szCs w:val="28"/>
          <w:lang w:val="vi-VN"/>
        </w:rPr>
        <w:t>n uống QCVN 01:2009/BYT và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kỹ thuật quốc gia về chất lượng nước sinh hoạt QCVN 02:20Q9/BYT được ban hành lần lượt theo Th</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tư số 04/20Q9/TT-BYT và Thông tư số </w:t>
      </w:r>
      <w:hyperlink r:id="rId6" w:tgtFrame="_blank" w:tooltip="Thông tư 05/2009/TT-BYT" w:history="1">
        <w:r w:rsidRPr="000D78B8">
          <w:rPr>
            <w:rFonts w:ascii="Times New Roman" w:eastAsia="Times New Roman" w:hAnsi="Times New Roman" w:cs="Times New Roman"/>
            <w:color w:val="0E70C3"/>
            <w:sz w:val="28"/>
            <w:szCs w:val="28"/>
            <w:lang w:val="vi-VN"/>
          </w:rPr>
          <w:t>05/2009/TT-BYT</w:t>
        </w:r>
      </w:hyperlink>
      <w:r w:rsidRPr="000D78B8">
        <w:rPr>
          <w:rFonts w:ascii="Times New Roman" w:eastAsia="Times New Roman" w:hAnsi="Times New Roman" w:cs="Times New Roman"/>
          <w:color w:val="000000"/>
          <w:sz w:val="28"/>
          <w:szCs w:val="28"/>
          <w:lang w:val="vi-VN"/>
        </w:rPr>
        <w:t> ng</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y 17/6/2009 của Bộ trưởng Bộ Y tế.</w:t>
      </w:r>
    </w:p>
    <w:p w:rsidR="000D78B8" w:rsidRPr="000D78B8" w:rsidRDefault="000D78B8" w:rsidP="000D78B8">
      <w:pPr>
        <w:shd w:val="clear" w:color="auto" w:fill="FFFFFF"/>
        <w:spacing w:after="0" w:line="234" w:lineRule="atLeast"/>
        <w:jc w:val="both"/>
        <w:rPr>
          <w:rFonts w:ascii="Times New Roman" w:eastAsia="Times New Roman" w:hAnsi="Times New Roman" w:cs="Times New Roman"/>
          <w:color w:val="000000"/>
          <w:sz w:val="28"/>
          <w:szCs w:val="28"/>
        </w:rPr>
      </w:pPr>
      <w:bookmarkStart w:id="1" w:name="bookmark1"/>
      <w:r w:rsidRPr="000D78B8">
        <w:rPr>
          <w:rFonts w:ascii="Times New Roman" w:eastAsia="Times New Roman" w:hAnsi="Times New Roman" w:cs="Times New Roman"/>
          <w:color w:val="000000"/>
          <w:sz w:val="28"/>
          <w:szCs w:val="28"/>
        </w:rPr>
        <w:t> </w:t>
      </w:r>
      <w:bookmarkEnd w:id="1"/>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QUY CHUẨN KỸ THUẬT QUỐC GIA</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V</w:t>
      </w:r>
      <w:r w:rsidRPr="000D78B8">
        <w:rPr>
          <w:rFonts w:ascii="Times New Roman" w:eastAsia="Times New Roman" w:hAnsi="Times New Roman" w:cs="Times New Roman"/>
          <w:color w:val="000000"/>
          <w:sz w:val="28"/>
          <w:szCs w:val="28"/>
        </w:rPr>
        <w:t>Ề</w:t>
      </w:r>
      <w:r w:rsidRPr="000D78B8">
        <w:rPr>
          <w:rFonts w:ascii="Times New Roman" w:eastAsia="Times New Roman" w:hAnsi="Times New Roman" w:cs="Times New Roman"/>
          <w:color w:val="000000"/>
          <w:sz w:val="28"/>
          <w:szCs w:val="28"/>
          <w:lang w:val="vi-VN"/>
        </w:rPr>
        <w:t>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SẠCH S</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DỤNG CHO MỤC ĐÍCH SINH HOẠT</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Chương I</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QUY ĐỊNH CHUNG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1. Phạm vi điều chỉnh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này quy đ</w:t>
      </w:r>
      <w:r w:rsidRPr="000D78B8">
        <w:rPr>
          <w:rFonts w:ascii="Times New Roman" w:eastAsia="Times New Roman" w:hAnsi="Times New Roman" w:cs="Times New Roman"/>
          <w:color w:val="000000"/>
          <w:sz w:val="28"/>
          <w:szCs w:val="28"/>
        </w:rPr>
        <w:t>ị</w:t>
      </w:r>
      <w:r w:rsidRPr="000D78B8">
        <w:rPr>
          <w:rFonts w:ascii="Times New Roman" w:eastAsia="Times New Roman" w:hAnsi="Times New Roman" w:cs="Times New Roman"/>
          <w:color w:val="000000"/>
          <w:sz w:val="28"/>
          <w:szCs w:val="28"/>
          <w:lang w:val="vi-VN"/>
        </w:rPr>
        <w:t>nh mức giới hạn các thông số chất lượng đối với nước sạch sử dụng cho mục đích sinh hoạt.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2. Đối tượng áp dụng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Quy chuẩn này áp dụng đối với tổ chức, cá nhân thực hiện một phần hoặc tất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các hoạt động khai thác, sản xuất, truyền dẫn, bán bu</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 b</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n lẻ nước sạch theo hệ thống cấp nước tập trung hoàn chỉnh (sau đây gọi tắt là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 các cơ quan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 lý nhà nước về thanh tra, kiểm tra, giám sát chất lượng nước sạch; các ph</w:t>
      </w:r>
      <w:r w:rsidRPr="000D78B8">
        <w:rPr>
          <w:rFonts w:ascii="Times New Roman" w:eastAsia="Times New Roman" w:hAnsi="Times New Roman" w:cs="Times New Roman"/>
          <w:color w:val="000000"/>
          <w:sz w:val="28"/>
          <w:szCs w:val="28"/>
        </w:rPr>
        <w:t>ò</w:t>
      </w:r>
      <w:r w:rsidRPr="000D78B8">
        <w:rPr>
          <w:rFonts w:ascii="Times New Roman" w:eastAsia="Times New Roman" w:hAnsi="Times New Roman" w:cs="Times New Roman"/>
          <w:color w:val="000000"/>
          <w:sz w:val="28"/>
          <w:szCs w:val="28"/>
          <w:lang w:val="vi-VN"/>
        </w:rPr>
        <w:t>ng thử nghiệm v</w:t>
      </w:r>
      <w:r w:rsidRPr="000D78B8">
        <w:rPr>
          <w:rFonts w:ascii="Times New Roman" w:eastAsia="Times New Roman" w:hAnsi="Times New Roman" w:cs="Times New Roman"/>
          <w:color w:val="000000"/>
          <w:sz w:val="28"/>
          <w:szCs w:val="28"/>
        </w:rPr>
        <w:t>à </w:t>
      </w:r>
      <w:r w:rsidRPr="000D78B8">
        <w:rPr>
          <w:rFonts w:ascii="Times New Roman" w:eastAsia="Times New Roman" w:hAnsi="Times New Roman" w:cs="Times New Roman"/>
          <w:color w:val="000000"/>
          <w:sz w:val="28"/>
          <w:szCs w:val="28"/>
          <w:lang w:val="vi-VN"/>
        </w:rPr>
        <w:t>tổ chức chứng nhân các thông số chất lượng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này không áp dụng đối với nước uống trực tiếp tại vòi, nước đóng b</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nh, đóng chai, nước khoáng thiên nhiên đóng bình, đóng chai, nước sản xuất ra từ các b</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nh lọc nước, hệ thống lọc nước và các loại nước không dùng cho mục đích sinh hoạt,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3. Giải thích từ ngữ</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Trong quy chuẩn này, các từ ngữ dưới đây được hiểu như sau: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Nước sạch sử dụng cho mục đích sinh hoạt là nước đã qua xử lý c</w:t>
      </w:r>
      <w:r w:rsidRPr="000D78B8">
        <w:rPr>
          <w:rFonts w:ascii="Times New Roman" w:eastAsia="Times New Roman" w:hAnsi="Times New Roman" w:cs="Times New Roman"/>
          <w:color w:val="000000"/>
          <w:sz w:val="28"/>
          <w:szCs w:val="28"/>
        </w:rPr>
        <w:t>ó </w:t>
      </w:r>
      <w:r w:rsidRPr="000D78B8">
        <w:rPr>
          <w:rFonts w:ascii="Times New Roman" w:eastAsia="Times New Roman" w:hAnsi="Times New Roman" w:cs="Times New Roman"/>
          <w:color w:val="000000"/>
          <w:sz w:val="28"/>
          <w:szCs w:val="28"/>
          <w:lang w:val="vi-VN"/>
        </w:rPr>
        <w:t>chất lượng bảo đảm, đáp </w:t>
      </w:r>
      <w:r w:rsidRPr="000D78B8">
        <w:rPr>
          <w:rFonts w:ascii="Times New Roman" w:eastAsia="Times New Roman" w:hAnsi="Times New Roman" w:cs="Times New Roman"/>
          <w:color w:val="000000"/>
          <w:sz w:val="28"/>
          <w:szCs w:val="28"/>
        </w:rPr>
        <w:t>ứ</w:t>
      </w:r>
      <w:r w:rsidRPr="000D78B8">
        <w:rPr>
          <w:rFonts w:ascii="Times New Roman" w:eastAsia="Times New Roman" w:hAnsi="Times New Roman" w:cs="Times New Roman"/>
          <w:color w:val="000000"/>
          <w:sz w:val="28"/>
          <w:szCs w:val="28"/>
          <w:lang w:val="vi-VN"/>
        </w:rPr>
        <w:t>ng yêu cầu sử dụng cho mục đích ăn u</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ng, vệ sinh của con người (viết tắt l</w:t>
      </w:r>
      <w:r w:rsidRPr="000D78B8">
        <w:rPr>
          <w:rFonts w:ascii="Times New Roman" w:eastAsia="Times New Roman" w:hAnsi="Times New Roman" w:cs="Times New Roman"/>
          <w:color w:val="000000"/>
          <w:sz w:val="28"/>
          <w:szCs w:val="28"/>
        </w:rPr>
        <w:t>à </w:t>
      </w:r>
      <w:r w:rsidRPr="000D78B8">
        <w:rPr>
          <w:rFonts w:ascii="Times New Roman" w:eastAsia="Times New Roman" w:hAnsi="Times New Roman" w:cs="Times New Roman"/>
          <w:color w:val="000000"/>
          <w:sz w:val="28"/>
          <w:szCs w:val="28"/>
          <w:lang w:val="vi-VN"/>
        </w:rPr>
        <w:t>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Thông số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m quan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những yếu tố về m</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u sắc, mùi vị có th</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cảm nhận được bằng các giác quan của con người.</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AOAC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chữ viết tắt của cụm từ ti</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ng Anh “Association of Official Analytical Chemists” có nghĩa là Hiệp hội các nhà</w:t>
      </w:r>
      <w:r w:rsidRPr="000D78B8">
        <w:rPr>
          <w:rFonts w:ascii="Times New Roman" w:eastAsia="Times New Roman" w:hAnsi="Times New Roman" w:cs="Times New Roman"/>
          <w:color w:val="000000"/>
          <w:sz w:val="28"/>
          <w:szCs w:val="28"/>
        </w:rPr>
        <w:t> hóa </w:t>
      </w:r>
      <w:r w:rsidRPr="000D78B8">
        <w:rPr>
          <w:rFonts w:ascii="Times New Roman" w:eastAsia="Times New Roman" w:hAnsi="Times New Roman" w:cs="Times New Roman"/>
          <w:color w:val="000000"/>
          <w:sz w:val="28"/>
          <w:szCs w:val="28"/>
          <w:lang w:val="vi-VN"/>
        </w:rPr>
        <w:t>phân tích chính thống.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CFU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chữ viết tắt của cụm từ tiếng Anh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Colony Forming Unit" có nghĩa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đơn vị hình thành khu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ạc.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 FCR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chữ viết tắt của cụm từ ti</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ng Anh “Free Chlorine Residual" có nghĩa là clo dư tự do.</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 NTU là chữ vi</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tắt của cụm từ tiếng Anh “Nephelometric Turbidity Unit" có nghĩa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đơn vị đo độ đục.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SMEWW là chữ viết tắt của cụm từ ti</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ng Anh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Standard Methods for the Examination of Water and Waste Water" có nghĩa là các phương pháp chuẩn th</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nghi</w:t>
      </w:r>
      <w:r w:rsidRPr="000D78B8">
        <w:rPr>
          <w:rFonts w:ascii="Times New Roman" w:eastAsia="Times New Roman" w:hAnsi="Times New Roman" w:cs="Times New Roman"/>
          <w:color w:val="000000"/>
          <w:sz w:val="28"/>
          <w:szCs w:val="28"/>
        </w:rPr>
        <w:t>ệ</w:t>
      </w:r>
      <w:r w:rsidRPr="000D78B8">
        <w:rPr>
          <w:rFonts w:ascii="Times New Roman" w:eastAsia="Times New Roman" w:hAnsi="Times New Roman" w:cs="Times New Roman"/>
          <w:color w:val="000000"/>
          <w:sz w:val="28"/>
          <w:szCs w:val="28"/>
          <w:lang w:val="vi-VN"/>
        </w:rPr>
        <w:t>m nước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nước thải.</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 TCU l</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chữ vi</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tắt của cụm từ tiếng Anh “True Color Unit" có nghĩa là đơn vị đo màu sắc.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 US EPA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à chữ viết t</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t của cụm từ tiếng Anh “United States Environmental Protection Agency” có nghĩa là Cơ quan bảo vệ môi trường Hoa Kỳ.</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Chương II</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QUY ĐỊNH VỀ KỸ THUẬT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4. Danh mục các thông số chất lượng nước sạch và ngưỡng giới hạn cho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8"/>
        <w:gridCol w:w="4148"/>
        <w:gridCol w:w="1829"/>
        <w:gridCol w:w="2805"/>
      </w:tblGrid>
      <w:tr w:rsidR="000D78B8" w:rsidRPr="000D78B8" w:rsidTr="000D78B8">
        <w:trPr>
          <w:tblCellSpacing w:w="0" w:type="dxa"/>
        </w:trPr>
        <w:tc>
          <w:tcPr>
            <w:tcW w:w="51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3842"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thông số</w:t>
            </w:r>
          </w:p>
        </w:tc>
        <w:tc>
          <w:tcPr>
            <w:tcW w:w="1694"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Đơn vị tính</w:t>
            </w:r>
          </w:p>
        </w:tc>
        <w:tc>
          <w:tcPr>
            <w:tcW w:w="2598"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Ngưỡng giới hạn ch</w:t>
            </w:r>
            <w:r w:rsidRPr="000D78B8">
              <w:rPr>
                <w:rFonts w:ascii="Times New Roman" w:eastAsia="Times New Roman" w:hAnsi="Times New Roman" w:cs="Times New Roman"/>
                <w:b/>
                <w:bCs/>
                <w:color w:val="000000"/>
                <w:sz w:val="28"/>
                <w:szCs w:val="28"/>
              </w:rPr>
              <w:t>o</w:t>
            </w:r>
            <w:r w:rsidRPr="000D78B8">
              <w:rPr>
                <w:rFonts w:ascii="Times New Roman" w:eastAsia="Times New Roman" w:hAnsi="Times New Roman" w:cs="Times New Roman"/>
                <w:b/>
                <w:bCs/>
                <w:color w:val="000000"/>
                <w:sz w:val="28"/>
                <w:szCs w:val="28"/>
                <w:lang w:val="vi-VN"/>
              </w:rPr>
              <w:t> phép</w:t>
            </w:r>
          </w:p>
        </w:tc>
      </w:tr>
      <w:tr w:rsidR="000D78B8" w:rsidRPr="000D78B8" w:rsidTr="000D78B8">
        <w:trPr>
          <w:tblCellSpacing w:w="0" w:type="dxa"/>
        </w:trPr>
        <w:tc>
          <w:tcPr>
            <w:tcW w:w="8650" w:type="dxa"/>
            <w:gridSpan w:val="4"/>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Các thông số nhóm A</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vi sinh vật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Coliform</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CFU/100 mL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&lt;3</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E.Coli hoặc Conform chịu nhiệt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CFU/100 mL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lastRenderedPageBreak/>
              <w:t> </w:t>
            </w:r>
          </w:p>
        </w:tc>
        <w:tc>
          <w:tcPr>
            <w:tcW w:w="8134" w:type="dxa"/>
            <w:gridSpan w:val="3"/>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c</w:t>
            </w:r>
            <w:r w:rsidRPr="000D78B8">
              <w:rPr>
                <w:rFonts w:ascii="Times New Roman" w:eastAsia="Times New Roman" w:hAnsi="Times New Roman" w:cs="Times New Roman"/>
                <w:i/>
                <w:iCs/>
                <w:color w:val="000000"/>
                <w:sz w:val="28"/>
                <w:szCs w:val="28"/>
              </w:rPr>
              <w:t>ả</w:t>
            </w:r>
            <w:r w:rsidRPr="000D78B8">
              <w:rPr>
                <w:rFonts w:ascii="Times New Roman" w:eastAsia="Times New Roman" w:hAnsi="Times New Roman" w:cs="Times New Roman"/>
                <w:i/>
                <w:iCs/>
                <w:color w:val="000000"/>
                <w:sz w:val="28"/>
                <w:szCs w:val="28"/>
                <w:lang w:val="vi-VN"/>
              </w:rPr>
              <w:t>m quan v</w:t>
            </w:r>
            <w:r w:rsidRPr="000D78B8">
              <w:rPr>
                <w:rFonts w:ascii="Times New Roman" w:eastAsia="Times New Roman" w:hAnsi="Times New Roman" w:cs="Times New Roman"/>
                <w:i/>
                <w:iCs/>
                <w:color w:val="000000"/>
                <w:sz w:val="28"/>
                <w:szCs w:val="28"/>
              </w:rPr>
              <w:t>à</w:t>
            </w:r>
            <w:r w:rsidRPr="000D78B8">
              <w:rPr>
                <w:rFonts w:ascii="Times New Roman" w:eastAsia="Times New Roman" w:hAnsi="Times New Roman" w:cs="Times New Roman"/>
                <w:i/>
                <w:iCs/>
                <w:color w:val="000000"/>
                <w:sz w:val="28"/>
                <w:szCs w:val="28"/>
                <w:lang w:val="vi-VN"/>
              </w:rPr>
              <w:t> vô cơ</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Arsenic (As)</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vertAlign w:val="superscript"/>
                <w:lang w:val="vi-VN"/>
              </w:rPr>
              <w:t>*</w:t>
            </w:r>
            <w:r w:rsidRPr="000D78B8">
              <w:rPr>
                <w:rFonts w:ascii="Times New Roman" w:eastAsia="Times New Roman" w:hAnsi="Times New Roman" w:cs="Times New Roman"/>
                <w:color w:val="000000"/>
                <w:sz w:val="28"/>
                <w:szCs w:val="28"/>
                <w:vertAlign w:val="superscript"/>
              </w:rPr>
              <w: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 dư tự do</w:t>
            </w:r>
            <w:r w:rsidRPr="000D78B8">
              <w:rPr>
                <w:rFonts w:ascii="Times New Roman" w:eastAsia="Times New Roman" w:hAnsi="Times New Roman" w:cs="Times New Roman"/>
                <w:color w:val="000000"/>
                <w:sz w:val="28"/>
                <w:szCs w:val="28"/>
                <w:vertAlign w:val="superscript"/>
                <w:lang w:val="vi-VN"/>
              </w:rPr>
              <w:t>(</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vertAlign w:val="superscript"/>
                <w:lang w:val="vi-VN"/>
              </w:rPr>
              <w: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Trong khoảng 0,2 - 1,0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đục</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NTU</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Màu sắc</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TCU</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Mùi, vị</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Không có mùi, vị lạ</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Trong khoảng 6,0-8,5</w:t>
            </w:r>
          </w:p>
        </w:tc>
      </w:tr>
      <w:tr w:rsidR="000D78B8" w:rsidRPr="000D78B8" w:rsidTr="000D78B8">
        <w:trPr>
          <w:tblCellSpacing w:w="0" w:type="dxa"/>
        </w:trPr>
        <w:tc>
          <w:tcPr>
            <w:tcW w:w="8650" w:type="dxa"/>
            <w:gridSpan w:val="4"/>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Các thông số nhóm B</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8134" w:type="dxa"/>
            <w:gridSpan w:val="3"/>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vi sinh vật</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Tụ cầu vàng</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(Staphylococcus aureus)</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CFU/ 100mL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 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Trực khuẩn mủ xanh</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(Ps. Aeruginosa)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CFU/ 100mL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 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8134" w:type="dxa"/>
            <w:gridSpan w:val="3"/>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w:t>
            </w:r>
            <w:r w:rsidRPr="000D78B8">
              <w:rPr>
                <w:rFonts w:ascii="Times New Roman" w:eastAsia="Times New Roman" w:hAnsi="Times New Roman" w:cs="Times New Roman"/>
                <w:i/>
                <w:iCs/>
                <w:color w:val="000000"/>
                <w:sz w:val="28"/>
                <w:szCs w:val="28"/>
              </w:rPr>
              <w:t>ô</w:t>
            </w:r>
            <w:r w:rsidRPr="000D78B8">
              <w:rPr>
                <w:rFonts w:ascii="Times New Roman" w:eastAsia="Times New Roman" w:hAnsi="Times New Roman" w:cs="Times New Roman"/>
                <w:i/>
                <w:iCs/>
                <w:color w:val="000000"/>
                <w:sz w:val="28"/>
                <w:szCs w:val="28"/>
                <w:lang w:val="vi-VN"/>
              </w:rPr>
              <w:t>ng số vô cơ</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Amoni (NH</w:t>
            </w:r>
            <w:r w:rsidRPr="000D78B8">
              <w:rPr>
                <w:rFonts w:ascii="Times New Roman" w:eastAsia="Times New Roman" w:hAnsi="Times New Roman" w:cs="Times New Roman"/>
                <w:color w:val="000000"/>
                <w:sz w:val="28"/>
                <w:szCs w:val="28"/>
                <w:vertAlign w:val="subscript"/>
                <w:lang w:val="vi-VN"/>
              </w:rPr>
              <w:t>3</w:t>
            </w:r>
            <w:r w:rsidRPr="000D78B8">
              <w:rPr>
                <w:rFonts w:ascii="Times New Roman" w:eastAsia="Times New Roman" w:hAnsi="Times New Roman" w:cs="Times New Roman"/>
                <w:color w:val="000000"/>
                <w:sz w:val="28"/>
                <w:szCs w:val="28"/>
                <w:lang w:val="vi-VN"/>
              </w:rPr>
              <w:t> và NH</w:t>
            </w:r>
            <w:r w:rsidRPr="000D78B8">
              <w:rPr>
                <w:rFonts w:ascii="Times New Roman" w:eastAsia="Times New Roman" w:hAnsi="Times New Roman" w:cs="Times New Roman"/>
                <w:color w:val="000000"/>
                <w:sz w:val="28"/>
                <w:szCs w:val="28"/>
                <w:vertAlign w:val="subscript"/>
                <w:lang w:val="vi-VN"/>
              </w:rPr>
              <w:t>4</w:t>
            </w:r>
            <w:r w:rsidRPr="000D78B8">
              <w:rPr>
                <w:rFonts w:ascii="Times New Roman" w:eastAsia="Times New Roman" w:hAnsi="Times New Roman" w:cs="Times New Roman"/>
                <w:color w:val="000000"/>
                <w:sz w:val="28"/>
                <w:szCs w:val="28"/>
                <w:vertAlign w:val="superscript"/>
                <w:lang w:val="vi-VN"/>
              </w:rPr>
              <w:t>+ </w:t>
            </w:r>
            <w:r w:rsidRPr="000D78B8">
              <w:rPr>
                <w:rFonts w:ascii="Times New Roman" w:eastAsia="Times New Roman" w:hAnsi="Times New Roman" w:cs="Times New Roman"/>
                <w:color w:val="000000"/>
                <w:sz w:val="28"/>
                <w:szCs w:val="28"/>
                <w:lang w:val="vi-VN"/>
              </w:rPr>
              <w:t>tính theo 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0,3</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Antimon (Sb)</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02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Bari (Bs)</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0,7</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Bor tính chung cho cả Borat và axit Boric (B)</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0,3</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Cadm</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 (Cd)</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0,003</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 (Plumbum) (Pb)</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 số pecmanganat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Chloride (C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w:t>
            </w:r>
            <w:r w:rsidRPr="000D78B8">
              <w:rPr>
                <w:rFonts w:ascii="Times New Roman" w:eastAsia="Times New Roman" w:hAnsi="Times New Roman" w:cs="Times New Roman"/>
                <w:color w:val="000000"/>
                <w:sz w:val="28"/>
                <w:szCs w:val="28"/>
                <w:vertAlign w:val="superscript"/>
              </w:rPr>
              <w: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250 (hoặc 300)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19.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Chromi (Cr)</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Đồng (Cuprum) (Cu)</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cứng,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theo CaC</w:t>
            </w:r>
            <w:r w:rsidRPr="000D78B8">
              <w:rPr>
                <w:rFonts w:ascii="Times New Roman" w:eastAsia="Times New Roman" w:hAnsi="Times New Roman" w:cs="Times New Roman"/>
                <w:color w:val="000000"/>
                <w:sz w:val="28"/>
                <w:szCs w:val="28"/>
              </w:rPr>
              <w:t>O</w:t>
            </w:r>
            <w:r w:rsidRPr="000D78B8">
              <w:rPr>
                <w:rFonts w:ascii="Times New Roman" w:eastAsia="Times New Roman" w:hAnsi="Times New Roman" w:cs="Times New Roman"/>
                <w:color w:val="000000"/>
                <w:sz w:val="28"/>
                <w:szCs w:val="28"/>
                <w:lang w:val="vi-VN"/>
              </w:rPr>
              <w:t>3</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Fluor (F)</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Kẽm (Zincum) (Zn)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Mangan (Mn)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Natri (Na)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Nhôm (Aluminium) (Al)</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Nickel (Ni)</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0,07</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Nitrat (N</w:t>
            </w:r>
            <w:r w:rsidRPr="000D78B8">
              <w:rPr>
                <w:rFonts w:ascii="Times New Roman" w:eastAsia="Times New Roman" w:hAnsi="Times New Roman" w:cs="Times New Roman"/>
                <w:color w:val="000000"/>
                <w:sz w:val="28"/>
                <w:szCs w:val="28"/>
              </w:rPr>
              <w:t>O</w:t>
            </w:r>
            <w:r w:rsidRPr="000D78B8">
              <w:rPr>
                <w:rFonts w:ascii="Times New Roman" w:eastAsia="Times New Roman" w:hAnsi="Times New Roman" w:cs="Times New Roman"/>
                <w:color w:val="000000"/>
                <w:sz w:val="28"/>
                <w:szCs w:val="28"/>
                <w:vertAlign w:val="subscript"/>
                <w:lang w:val="vi-VN"/>
              </w:rPr>
              <w:t>3</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theo 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Nitrit (NO</w:t>
            </w:r>
            <w:r w:rsidRPr="000D78B8">
              <w:rPr>
                <w:rFonts w:ascii="Times New Roman" w:eastAsia="Times New Roman" w:hAnsi="Times New Roman" w:cs="Times New Roman"/>
                <w:color w:val="000000"/>
                <w:sz w:val="28"/>
                <w:szCs w:val="28"/>
                <w:vertAlign w:val="subscript"/>
                <w:lang w:val="vi-VN"/>
              </w:rPr>
              <w:t>2</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tính theo 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t (Ferrum) (Fe)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0,3</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Seleni (Se)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Sunphat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250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Sunfua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Thủy ngân (Hydrargyrum) (Hg)</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0,001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chất rắn h</w:t>
            </w:r>
            <w:r w:rsidRPr="000D78B8">
              <w:rPr>
                <w:rFonts w:ascii="Times New Roman" w:eastAsia="Times New Roman" w:hAnsi="Times New Roman" w:cs="Times New Roman"/>
                <w:color w:val="000000"/>
                <w:sz w:val="28"/>
                <w:szCs w:val="28"/>
              </w:rPr>
              <w:t>òa</w:t>
            </w:r>
            <w:r w:rsidRPr="000D78B8">
              <w:rPr>
                <w:rFonts w:ascii="Times New Roman" w:eastAsia="Times New Roman" w:hAnsi="Times New Roman" w:cs="Times New Roman"/>
                <w:color w:val="000000"/>
                <w:sz w:val="28"/>
                <w:szCs w:val="28"/>
                <w:lang w:val="vi-VN"/>
              </w:rPr>
              <w:t> tan (TDS)</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Xyanua (CN)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hữu cơ</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a. Nhóm Alkan clo hóa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1,1,1 -Tricloroetan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1,2 - Dicloroetan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39.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1,2 - Dicloroeten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Cacbontetraclorua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Diclorometan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Tetracloroeten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Tric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oroeten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Vinyl clorua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0,3</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 Hydrocacbua thơm</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Benzen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Etylbenzen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Phenol và dẫn xuất của Phenol</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Styren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Toluen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I 700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Xy</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 Nhóm Benzen Clo hóa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1,2 - Diclorobenzen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Monoclorobenzen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Triclorobenzen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d. Nhóm chất hữu cơ phức tạp</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Acrylamide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Epiclohydrin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0,4</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Hexacloro butadien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0,6</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hóa chất bảo vệ thực vật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57.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1,2 - Dibromo - 3 Cloropropan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1,2 - Dicloropropan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1,3 - Dichloropropen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2,4-D</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2,4 - DB</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Alachlor</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Aldicarb</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Atrazine và các dẫn xuất ch</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oro-s- triazine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Carbofuran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Chlorpyrifos</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Clodane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Clorotoluron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Cyanazine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0,6</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DDT và các dẫn xuất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chloprop</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Fenoprop</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Hydroxyatrazine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Isoproturon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MCPA</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Mecoprop</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Methoxychlor</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Molinate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79.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Pendimetalin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Permethrin Mg/t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Propanil Uq/L</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Simazine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Trifuralin</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w:t>
            </w:r>
          </w:p>
        </w:tc>
        <w:tc>
          <w:tcPr>
            <w:tcW w:w="8134" w:type="dxa"/>
            <w:gridSpan w:val="3"/>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hóa chất khử trùng và sản phẩm ph</w:t>
            </w:r>
            <w:r w:rsidRPr="000D78B8">
              <w:rPr>
                <w:rFonts w:ascii="Times New Roman" w:eastAsia="Times New Roman" w:hAnsi="Times New Roman" w:cs="Times New Roman"/>
                <w:i/>
                <w:iCs/>
                <w:color w:val="000000"/>
                <w:sz w:val="28"/>
                <w:szCs w:val="28"/>
              </w:rPr>
              <w:t>ụ</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2,4,6 - Triclorophenol</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Bromat</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Bromodichloromethane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Bromoform</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Chloroform</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Dibromoacetonitr</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le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90.</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Dibromochloromethane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91.</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Dichloroaceton</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trlle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92.</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Dichloroacetic acid</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93.</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Formaldehyde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94.</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Monoch</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oramine</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95.</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Monochloroacetic acid</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96.</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Trichloroacetic acid</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200</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97.</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Trichloroaxeton</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tril</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µg/L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Thông số nhiễm xạ</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98.</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hoạt độ phóng xạ α</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B</w:t>
            </w:r>
            <w:r w:rsidRPr="000D78B8">
              <w:rPr>
                <w:rFonts w:ascii="Times New Roman" w:eastAsia="Times New Roman" w:hAnsi="Times New Roman" w:cs="Times New Roman"/>
                <w:color w:val="000000"/>
                <w:sz w:val="28"/>
                <w:szCs w:val="28"/>
                <w:lang w:val="vi-VN"/>
              </w:rPr>
              <w:t>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1</w:t>
            </w:r>
          </w:p>
        </w:tc>
      </w:tr>
      <w:tr w:rsidR="000D78B8" w:rsidRPr="000D78B8" w:rsidTr="000D78B8">
        <w:trPr>
          <w:tblCellSpacing w:w="0" w:type="dxa"/>
        </w:trPr>
        <w:tc>
          <w:tcPr>
            <w:tcW w:w="516"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99.</w:t>
            </w:r>
          </w:p>
        </w:tc>
        <w:tc>
          <w:tcPr>
            <w:tcW w:w="38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hoạt độ phóng xạ β</w:t>
            </w:r>
          </w:p>
        </w:tc>
        <w:tc>
          <w:tcPr>
            <w:tcW w:w="169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B</w:t>
            </w:r>
            <w:r w:rsidRPr="000D78B8">
              <w:rPr>
                <w:rFonts w:ascii="Times New Roman" w:eastAsia="Times New Roman" w:hAnsi="Times New Roman" w:cs="Times New Roman"/>
                <w:color w:val="000000"/>
                <w:sz w:val="28"/>
                <w:szCs w:val="28"/>
                <w:lang w:val="vi-VN"/>
              </w:rPr>
              <w:t>g/L</w:t>
            </w:r>
          </w:p>
        </w:tc>
        <w:tc>
          <w:tcPr>
            <w:tcW w:w="259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0</w:t>
            </w:r>
          </w:p>
        </w:tc>
      </w:tr>
    </w:tbl>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Chú thích: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i/>
          <w:iCs/>
          <w:color w:val="000000"/>
          <w:sz w:val="28"/>
          <w:szCs w:val="28"/>
          <w:lang w:val="vi-VN"/>
        </w:rPr>
        <w:t>Dấu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color w:val="000000"/>
          <w:sz w:val="28"/>
          <w:szCs w:val="28"/>
          <w:lang w:val="vi-VN"/>
        </w:rPr>
        <w:t> chỉ áp dụng cho đơn vị cấp nước khai thác nước ngầm.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Dấu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chỉ </w:t>
      </w:r>
      <w:r w:rsidRPr="000D78B8">
        <w:rPr>
          <w:rFonts w:ascii="Times New Roman" w:eastAsia="Times New Roman" w:hAnsi="Times New Roman" w:cs="Times New Roman"/>
          <w:i/>
          <w:iCs/>
          <w:color w:val="000000"/>
          <w:sz w:val="28"/>
          <w:szCs w:val="28"/>
        </w:rPr>
        <w:t>á</w:t>
      </w:r>
      <w:r w:rsidRPr="000D78B8">
        <w:rPr>
          <w:rFonts w:ascii="Times New Roman" w:eastAsia="Times New Roman" w:hAnsi="Times New Roman" w:cs="Times New Roman"/>
          <w:i/>
          <w:iCs/>
          <w:color w:val="000000"/>
          <w:sz w:val="28"/>
          <w:szCs w:val="28"/>
          <w:lang w:val="vi-VN"/>
        </w:rPr>
        <w:t>p dụng cho các đơn vị c</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p nước sử dụng Clo làm phương pháp khử trùng.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Dấu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ch</w:t>
      </w:r>
      <w:r w:rsidRPr="000D78B8">
        <w:rPr>
          <w:rFonts w:ascii="Times New Roman" w:eastAsia="Times New Roman" w:hAnsi="Times New Roman" w:cs="Times New Roman"/>
          <w:i/>
          <w:iCs/>
          <w:color w:val="000000"/>
          <w:sz w:val="28"/>
          <w:szCs w:val="28"/>
        </w:rPr>
        <w:t>ỉ</w:t>
      </w:r>
      <w:r w:rsidRPr="000D78B8">
        <w:rPr>
          <w:rFonts w:ascii="Times New Roman" w:eastAsia="Times New Roman" w:hAnsi="Times New Roman" w:cs="Times New Roman"/>
          <w:i/>
          <w:iCs/>
          <w:color w:val="000000"/>
          <w:sz w:val="28"/>
          <w:szCs w:val="28"/>
          <w:lang w:val="vi-VN"/>
        </w:rPr>
        <w:t> áp dụng cho vùng ven biển và hải đảo.</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Dấu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là không có đơn vị tính.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Hai chất Nitr</w:t>
      </w:r>
      <w:r w:rsidRPr="000D78B8">
        <w:rPr>
          <w:rFonts w:ascii="Times New Roman" w:eastAsia="Times New Roman" w:hAnsi="Times New Roman" w:cs="Times New Roman"/>
          <w:i/>
          <w:iCs/>
          <w:color w:val="000000"/>
          <w:sz w:val="28"/>
          <w:szCs w:val="28"/>
        </w:rPr>
        <w:t>i</w:t>
      </w:r>
      <w:r w:rsidRPr="000D78B8">
        <w:rPr>
          <w:rFonts w:ascii="Times New Roman" w:eastAsia="Times New Roman" w:hAnsi="Times New Roman" w:cs="Times New Roman"/>
          <w:i/>
          <w:iCs/>
          <w:color w:val="000000"/>
          <w:sz w:val="28"/>
          <w:szCs w:val="28"/>
          <w:lang w:val="vi-VN"/>
        </w:rPr>
        <w:t>t và Nitrat đều có kh</w:t>
      </w:r>
      <w:r w:rsidRPr="000D78B8">
        <w:rPr>
          <w:rFonts w:ascii="Times New Roman" w:eastAsia="Times New Roman" w:hAnsi="Times New Roman" w:cs="Times New Roman"/>
          <w:i/>
          <w:iCs/>
          <w:color w:val="000000"/>
          <w:sz w:val="28"/>
          <w:szCs w:val="28"/>
        </w:rPr>
        <w:t>ả</w:t>
      </w:r>
      <w:r w:rsidRPr="000D78B8">
        <w:rPr>
          <w:rFonts w:ascii="Times New Roman" w:eastAsia="Times New Roman" w:hAnsi="Times New Roman" w:cs="Times New Roman"/>
          <w:i/>
          <w:iCs/>
          <w:color w:val="000000"/>
          <w:sz w:val="28"/>
          <w:szCs w:val="28"/>
          <w:lang w:val="vi-VN"/>
        </w:rPr>
        <w:t> năng tạo methemoglob</w:t>
      </w:r>
      <w:r w:rsidRPr="000D78B8">
        <w:rPr>
          <w:rFonts w:ascii="Times New Roman" w:eastAsia="Times New Roman" w:hAnsi="Times New Roman" w:cs="Times New Roman"/>
          <w:i/>
          <w:iCs/>
          <w:color w:val="000000"/>
          <w:sz w:val="28"/>
          <w:szCs w:val="28"/>
        </w:rPr>
        <w:t>i</w:t>
      </w:r>
      <w:r w:rsidRPr="000D78B8">
        <w:rPr>
          <w:rFonts w:ascii="Times New Roman" w:eastAsia="Times New Roman" w:hAnsi="Times New Roman" w:cs="Times New Roman"/>
          <w:i/>
          <w:iCs/>
          <w:color w:val="000000"/>
          <w:sz w:val="28"/>
          <w:szCs w:val="28"/>
          <w:lang w:val="vi-VN"/>
        </w:rPr>
        <w:t>n. Do vậy, trong trường hợp hai chất này đồng thời c</w:t>
      </w:r>
      <w:r w:rsidRPr="000D78B8">
        <w:rPr>
          <w:rFonts w:ascii="Times New Roman" w:eastAsia="Times New Roman" w:hAnsi="Times New Roman" w:cs="Times New Roman"/>
          <w:i/>
          <w:iCs/>
          <w:color w:val="000000"/>
          <w:sz w:val="28"/>
          <w:szCs w:val="28"/>
        </w:rPr>
        <w:t>ó</w:t>
      </w:r>
      <w:r w:rsidRPr="000D78B8">
        <w:rPr>
          <w:rFonts w:ascii="Times New Roman" w:eastAsia="Times New Roman" w:hAnsi="Times New Roman" w:cs="Times New Roman"/>
          <w:i/>
          <w:iCs/>
          <w:color w:val="000000"/>
          <w:sz w:val="28"/>
          <w:szCs w:val="28"/>
          <w:lang w:val="vi-VN"/>
        </w:rPr>
        <w:t> mặt trong nước sinh hoạt thì tổng </w:t>
      </w:r>
      <w:r w:rsidRPr="000D78B8">
        <w:rPr>
          <w:rFonts w:ascii="Times New Roman" w:eastAsia="Times New Roman" w:hAnsi="Times New Roman" w:cs="Times New Roman"/>
          <w:i/>
          <w:iCs/>
          <w:color w:val="000000"/>
          <w:sz w:val="28"/>
          <w:szCs w:val="28"/>
        </w:rPr>
        <w:t>tỷ</w:t>
      </w:r>
      <w:r w:rsidRPr="000D78B8">
        <w:rPr>
          <w:rFonts w:ascii="Times New Roman" w:eastAsia="Times New Roman" w:hAnsi="Times New Roman" w:cs="Times New Roman"/>
          <w:i/>
          <w:iCs/>
          <w:color w:val="000000"/>
          <w:sz w:val="28"/>
          <w:szCs w:val="28"/>
          <w:lang w:val="vi-VN"/>
        </w:rPr>
        <w:t> lệ nồng độ (C) của mỗi chất so với giới hạn tối đa (GHTĐ) của ch</w:t>
      </w:r>
      <w:r w:rsidRPr="000D78B8">
        <w:rPr>
          <w:rFonts w:ascii="Times New Roman" w:eastAsia="Times New Roman" w:hAnsi="Times New Roman" w:cs="Times New Roman"/>
          <w:i/>
          <w:iCs/>
          <w:color w:val="000000"/>
          <w:sz w:val="28"/>
          <w:szCs w:val="28"/>
        </w:rPr>
        <w:t>ú</w:t>
      </w:r>
      <w:r w:rsidRPr="000D78B8">
        <w:rPr>
          <w:rFonts w:ascii="Times New Roman" w:eastAsia="Times New Roman" w:hAnsi="Times New Roman" w:cs="Times New Roman"/>
          <w:i/>
          <w:iCs/>
          <w:color w:val="000000"/>
          <w:sz w:val="28"/>
          <w:szCs w:val="28"/>
          <w:lang w:val="vi-VN"/>
        </w:rPr>
        <w:t>ng không được l</w:t>
      </w:r>
      <w:r w:rsidRPr="000D78B8">
        <w:rPr>
          <w:rFonts w:ascii="Times New Roman" w:eastAsia="Times New Roman" w:hAnsi="Times New Roman" w:cs="Times New Roman"/>
          <w:i/>
          <w:iCs/>
          <w:color w:val="000000"/>
          <w:sz w:val="28"/>
          <w:szCs w:val="28"/>
        </w:rPr>
        <w:t>ớ</w:t>
      </w:r>
      <w:r w:rsidRPr="000D78B8">
        <w:rPr>
          <w:rFonts w:ascii="Times New Roman" w:eastAsia="Times New Roman" w:hAnsi="Times New Roman" w:cs="Times New Roman"/>
          <w:i/>
          <w:iCs/>
          <w:color w:val="000000"/>
          <w:sz w:val="28"/>
          <w:szCs w:val="28"/>
          <w:lang w:val="vi-VN"/>
        </w:rPr>
        <w:t>n hơn 1 v</w:t>
      </w:r>
      <w:r w:rsidRPr="000D78B8">
        <w:rPr>
          <w:rFonts w:ascii="Times New Roman" w:eastAsia="Times New Roman" w:hAnsi="Times New Roman" w:cs="Times New Roman"/>
          <w:i/>
          <w:iCs/>
          <w:color w:val="000000"/>
          <w:sz w:val="28"/>
          <w:szCs w:val="28"/>
        </w:rPr>
        <w:t>à</w:t>
      </w:r>
      <w:r w:rsidRPr="000D78B8">
        <w:rPr>
          <w:rFonts w:ascii="Times New Roman" w:eastAsia="Times New Roman" w:hAnsi="Times New Roman" w:cs="Times New Roman"/>
          <w:i/>
          <w:iCs/>
          <w:color w:val="000000"/>
          <w:sz w:val="28"/>
          <w:szCs w:val="28"/>
          <w:lang w:val="vi-VN"/>
        </w:rPr>
        <w:t> được tính theo công thức sau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w:t>
      </w:r>
      <w:r w:rsidRPr="000D78B8">
        <w:rPr>
          <w:rFonts w:ascii="Times New Roman" w:eastAsia="Times New Roman" w:hAnsi="Times New Roman" w:cs="Times New Roman"/>
          <w:i/>
          <w:iCs/>
          <w:color w:val="000000"/>
          <w:sz w:val="28"/>
          <w:szCs w:val="28"/>
          <w:vertAlign w:val="subscript"/>
        </w:rPr>
        <w:t>nitrat</w:t>
      </w:r>
      <w:r w:rsidRPr="000D78B8">
        <w:rPr>
          <w:rFonts w:ascii="Times New Roman" w:eastAsia="Times New Roman" w:hAnsi="Times New Roman" w:cs="Times New Roman"/>
          <w:i/>
          <w:iCs/>
          <w:color w:val="000000"/>
          <w:sz w:val="28"/>
          <w:szCs w:val="28"/>
          <w:lang w:val="vi-VN"/>
        </w:rPr>
        <w:t>/GHTĐ</w:t>
      </w:r>
      <w:r w:rsidRPr="000D78B8">
        <w:rPr>
          <w:rFonts w:ascii="Times New Roman" w:eastAsia="Times New Roman" w:hAnsi="Times New Roman" w:cs="Times New Roman"/>
          <w:i/>
          <w:iCs/>
          <w:color w:val="000000"/>
          <w:sz w:val="28"/>
          <w:szCs w:val="28"/>
          <w:vertAlign w:val="subscript"/>
        </w:rPr>
        <w:t>nitrat</w:t>
      </w:r>
      <w:r w:rsidRPr="000D78B8">
        <w:rPr>
          <w:rFonts w:ascii="Times New Roman" w:eastAsia="Times New Roman" w:hAnsi="Times New Roman" w:cs="Times New Roman"/>
          <w:i/>
          <w:iCs/>
          <w:color w:val="000000"/>
          <w:sz w:val="28"/>
          <w:szCs w:val="28"/>
          <w:lang w:val="vi-VN"/>
        </w:rPr>
        <w:t> + C</w:t>
      </w:r>
      <w:r w:rsidRPr="000D78B8">
        <w:rPr>
          <w:rFonts w:ascii="Times New Roman" w:eastAsia="Times New Roman" w:hAnsi="Times New Roman" w:cs="Times New Roman"/>
          <w:i/>
          <w:iCs/>
          <w:color w:val="000000"/>
          <w:sz w:val="28"/>
          <w:szCs w:val="28"/>
          <w:vertAlign w:val="subscript"/>
        </w:rPr>
        <w:t>nitrit</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GHTĐ</w:t>
      </w:r>
      <w:r w:rsidRPr="000D78B8">
        <w:rPr>
          <w:rFonts w:ascii="Times New Roman" w:eastAsia="Times New Roman" w:hAnsi="Times New Roman" w:cs="Times New Roman"/>
          <w:i/>
          <w:iCs/>
          <w:color w:val="000000"/>
          <w:sz w:val="28"/>
          <w:szCs w:val="28"/>
          <w:vertAlign w:val="subscript"/>
        </w:rPr>
        <w:t>nitrit</w:t>
      </w:r>
      <w:r w:rsidRPr="000D78B8">
        <w:rPr>
          <w:rFonts w:ascii="Times New Roman" w:eastAsia="Times New Roman" w:hAnsi="Times New Roman" w:cs="Times New Roman"/>
          <w:i/>
          <w:iCs/>
          <w:color w:val="000000"/>
          <w:sz w:val="28"/>
          <w:szCs w:val="28"/>
        </w:rPr>
        <w:t> ≤</w:t>
      </w:r>
      <w:r w:rsidRPr="000D78B8">
        <w:rPr>
          <w:rFonts w:ascii="Times New Roman" w:eastAsia="Times New Roman" w:hAnsi="Times New Roman" w:cs="Times New Roman"/>
          <w:i/>
          <w:iCs/>
          <w:color w:val="000000"/>
          <w:sz w:val="28"/>
          <w:szCs w:val="28"/>
          <w:lang w:val="vi-VN"/>
        </w:rPr>
        <w:t> 1</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5</w:t>
      </w:r>
      <w:r w:rsidRPr="000D78B8">
        <w:rPr>
          <w:rFonts w:ascii="Times New Roman" w:eastAsia="Times New Roman" w:hAnsi="Times New Roman" w:cs="Times New Roman"/>
          <w:b/>
          <w:bCs/>
          <w:color w:val="000000"/>
          <w:sz w:val="28"/>
          <w:szCs w:val="28"/>
        </w:rPr>
        <w:t>.</w:t>
      </w:r>
      <w:r w:rsidRPr="000D78B8">
        <w:rPr>
          <w:rFonts w:ascii="Times New Roman" w:eastAsia="Times New Roman" w:hAnsi="Times New Roman" w:cs="Times New Roman"/>
          <w:b/>
          <w:bCs/>
          <w:color w:val="000000"/>
          <w:sz w:val="28"/>
          <w:szCs w:val="28"/>
          <w:lang w:val="vi-VN"/>
        </w:rPr>
        <w:t> Thử nghiệm các thông số chất lượng nước sạch</w:t>
      </w:r>
    </w:p>
    <w:p w:rsidR="000D78B8" w:rsidRPr="000D78B8" w:rsidRDefault="000D78B8" w:rsidP="000D78B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Tất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các thông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chất lượng nước sạch phải được thực hiện tại phòng thử nghiệm, tổ chức chứng nhận được công nhận phù hợp với TCVN ISO/IEC 17025 và đăng ký hoạt động thử nghiệm theo quy định tại Nghị định số </w:t>
      </w:r>
      <w:hyperlink r:id="rId7" w:tgtFrame="_blank" w:tooltip="Nghị định 107/2016/NĐ-CP" w:history="1">
        <w:r w:rsidRPr="000D78B8">
          <w:rPr>
            <w:rFonts w:ascii="Times New Roman" w:eastAsia="Times New Roman" w:hAnsi="Times New Roman" w:cs="Times New Roman"/>
            <w:color w:val="0E70C3"/>
            <w:sz w:val="28"/>
            <w:szCs w:val="28"/>
            <w:lang w:val="vi-VN"/>
          </w:rPr>
          <w:t>107/2016/NĐ-CP</w:t>
        </w:r>
      </w:hyperlink>
      <w:r w:rsidRPr="000D78B8">
        <w:rPr>
          <w:rFonts w:ascii="Times New Roman" w:eastAsia="Times New Roman" w:hAnsi="Times New Roman" w:cs="Times New Roman"/>
          <w:color w:val="000000"/>
          <w:sz w:val="28"/>
          <w:szCs w:val="28"/>
          <w:lang w:val="vi-VN"/>
        </w:rPr>
        <w:t> ngày 01/7/2016 của Chính phủ quy định về điều kiện kinh doanh dịch vụ đánh giá sự phù hợp.</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Thông số chất lượng nước sạch nhóm A: Tất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các đơn vị cấp nước phải tiến h</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nh thử nghiệm.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Thông số chất lượng nước sạch nhóm B: Các thông số ph</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i thử nghiệm thực hiện theo Quy chuẩn kỹ thuật địa phương do Ủy ban nhân dân cấp tỉnh, thành phố trực thuộc Trung ương ban hành trên cơ sở lựa chọn các thông số đặc th</w:t>
      </w:r>
      <w:r w:rsidRPr="000D78B8">
        <w:rPr>
          <w:rFonts w:ascii="Times New Roman" w:eastAsia="Times New Roman" w:hAnsi="Times New Roman" w:cs="Times New Roman"/>
          <w:color w:val="000000"/>
          <w:sz w:val="28"/>
          <w:szCs w:val="28"/>
        </w:rPr>
        <w:t>ù</w:t>
      </w:r>
      <w:r w:rsidRPr="000D78B8">
        <w:rPr>
          <w:rFonts w:ascii="Times New Roman" w:eastAsia="Times New Roman" w:hAnsi="Times New Roman" w:cs="Times New Roman"/>
          <w:color w:val="000000"/>
          <w:sz w:val="28"/>
          <w:szCs w:val="28"/>
          <w:lang w:val="vi-VN"/>
        </w:rPr>
        <w:t>, phù hợp v</w:t>
      </w:r>
      <w:r w:rsidRPr="000D78B8">
        <w:rPr>
          <w:rFonts w:ascii="Times New Roman" w:eastAsia="Times New Roman" w:hAnsi="Times New Roman" w:cs="Times New Roman"/>
          <w:color w:val="000000"/>
          <w:sz w:val="28"/>
          <w:szCs w:val="28"/>
        </w:rPr>
        <w:t>ớ</w:t>
      </w:r>
      <w:r w:rsidRPr="000D78B8">
        <w:rPr>
          <w:rFonts w:ascii="Times New Roman" w:eastAsia="Times New Roman" w:hAnsi="Times New Roman" w:cs="Times New Roman"/>
          <w:color w:val="000000"/>
          <w:sz w:val="28"/>
          <w:szCs w:val="28"/>
          <w:lang w:val="vi-VN"/>
        </w:rPr>
        <w:t>i điều kiện thực tế của địa phương.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Đơn vị cấp nước phải tiến hành thử nghiệm toàn bộ các thông số chất lượng nước sạch của nh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m A và nhóm B trong Danh mục các thông số chất lượng nước sạch quy định tại Điều 4 Quy chuẩn này trong các trường hợp sau đây: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Trước khi đi vào vận hành lần đầu.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Sau kh</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 nâng cấp, sửa chữa l</w:t>
      </w:r>
      <w:r w:rsidRPr="000D78B8">
        <w:rPr>
          <w:rFonts w:ascii="Times New Roman" w:eastAsia="Times New Roman" w:hAnsi="Times New Roman" w:cs="Times New Roman"/>
          <w:color w:val="000000"/>
          <w:sz w:val="28"/>
          <w:szCs w:val="28"/>
        </w:rPr>
        <w:t>ớ</w:t>
      </w:r>
      <w:r w:rsidRPr="000D78B8">
        <w:rPr>
          <w:rFonts w:ascii="Times New Roman" w:eastAsia="Times New Roman" w:hAnsi="Times New Roman" w:cs="Times New Roman"/>
          <w:color w:val="000000"/>
          <w:sz w:val="28"/>
          <w:szCs w:val="28"/>
          <w:lang w:val="vi-VN"/>
        </w:rPr>
        <w:t>n có t</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động đến hệ thống sản xuất.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Kh</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 có sự cố về môi trường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nguy cơ ảnh hưởng đến chất lư</w:t>
      </w:r>
      <w:r w:rsidRPr="000D78B8">
        <w:rPr>
          <w:rFonts w:ascii="Times New Roman" w:eastAsia="Times New Roman" w:hAnsi="Times New Roman" w:cs="Times New Roman"/>
          <w:color w:val="000000"/>
          <w:sz w:val="28"/>
          <w:szCs w:val="28"/>
        </w:rPr>
        <w:t>ợ</w:t>
      </w:r>
      <w:r w:rsidRPr="000D78B8">
        <w:rPr>
          <w:rFonts w:ascii="Times New Roman" w:eastAsia="Times New Roman" w:hAnsi="Times New Roman" w:cs="Times New Roman"/>
          <w:color w:val="000000"/>
          <w:sz w:val="28"/>
          <w:szCs w:val="28"/>
          <w:lang w:val="vi-VN"/>
        </w:rPr>
        <w:t>ng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 Khi xuất hiện rủi ro trong quá trình sản xuất có nguy cơ ảnh hưởng đến chất lượng nước sạch hoặc khi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yêu cầu của cơ quan có thẩm quyền.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đ) Định kỳ 03 năm một lần kể từ lần thử nghiệm to</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n bộ các thông số gần nhất.</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 Thử nghiệm định kỳ:</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Tần suất thử nghiệm đối với thông số chất lượng nước sạch nhóm A: không ít hơn 01 lần/1 tháng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Tần su</w:t>
      </w:r>
      <w:r w:rsidRPr="000D78B8">
        <w:rPr>
          <w:rFonts w:ascii="Times New Roman" w:eastAsia="Times New Roman" w:hAnsi="Times New Roman" w:cs="Times New Roman"/>
          <w:color w:val="000000"/>
          <w:sz w:val="28"/>
          <w:szCs w:val="28"/>
        </w:rPr>
        <w:t>ất</w:t>
      </w:r>
      <w:r w:rsidRPr="000D78B8">
        <w:rPr>
          <w:rFonts w:ascii="Times New Roman" w:eastAsia="Times New Roman" w:hAnsi="Times New Roman" w:cs="Times New Roman"/>
          <w:color w:val="000000"/>
          <w:sz w:val="28"/>
          <w:szCs w:val="28"/>
          <w:lang w:val="vi-VN"/>
        </w:rPr>
        <w:t> thử nghiệm đối với thông số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sạch nhóm B: không ít hơn 01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ần/6 tháng.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 Tùy theo tình hình thực tế của địa phương, Ủy ban nh</w:t>
      </w:r>
      <w:r w:rsidRPr="000D78B8">
        <w:rPr>
          <w:rFonts w:ascii="Times New Roman" w:eastAsia="Times New Roman" w:hAnsi="Times New Roman" w:cs="Times New Roman"/>
          <w:color w:val="000000"/>
          <w:sz w:val="28"/>
          <w:szCs w:val="28"/>
        </w:rPr>
        <w:t>â</w:t>
      </w:r>
      <w:r w:rsidRPr="000D78B8">
        <w:rPr>
          <w:rFonts w:ascii="Times New Roman" w:eastAsia="Times New Roman" w:hAnsi="Times New Roman" w:cs="Times New Roman"/>
          <w:color w:val="000000"/>
          <w:sz w:val="28"/>
          <w:szCs w:val="28"/>
          <w:lang w:val="vi-VN"/>
        </w:rPr>
        <w:t>n dân cấp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thành phố trực thuộc Trung ương có thể quy định tần suất thử nghiệm nhiều hơn tần suất quy định tại Điểm a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b Khoản này.</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6. S</w:t>
      </w:r>
      <w:r w:rsidRPr="000D78B8">
        <w:rPr>
          <w:rFonts w:ascii="Times New Roman" w:eastAsia="Times New Roman" w:hAnsi="Times New Roman" w:cs="Times New Roman"/>
          <w:b/>
          <w:bCs/>
          <w:color w:val="000000"/>
          <w:sz w:val="28"/>
          <w:szCs w:val="28"/>
        </w:rPr>
        <w:t>ố</w:t>
      </w:r>
      <w:r w:rsidRPr="000D78B8">
        <w:rPr>
          <w:rFonts w:ascii="Times New Roman" w:eastAsia="Times New Roman" w:hAnsi="Times New Roman" w:cs="Times New Roman"/>
          <w:b/>
          <w:bCs/>
          <w:color w:val="000000"/>
          <w:sz w:val="28"/>
          <w:szCs w:val="28"/>
          <w:lang w:val="vi-VN"/>
        </w:rPr>
        <w:t> lượ</w:t>
      </w:r>
      <w:r w:rsidRPr="000D78B8">
        <w:rPr>
          <w:rFonts w:ascii="Times New Roman" w:eastAsia="Times New Roman" w:hAnsi="Times New Roman" w:cs="Times New Roman"/>
          <w:b/>
          <w:bCs/>
          <w:color w:val="000000"/>
          <w:sz w:val="28"/>
          <w:szCs w:val="28"/>
        </w:rPr>
        <w:t>n</w:t>
      </w:r>
      <w:r w:rsidRPr="000D78B8">
        <w:rPr>
          <w:rFonts w:ascii="Times New Roman" w:eastAsia="Times New Roman" w:hAnsi="Times New Roman" w:cs="Times New Roman"/>
          <w:b/>
          <w:bCs/>
          <w:color w:val="000000"/>
          <w:sz w:val="28"/>
          <w:szCs w:val="28"/>
          <w:lang w:val="vi-VN"/>
        </w:rPr>
        <w:t>g và vị trí lấy mẫu thử nghiệm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Số lượng mẫu lấy mỗi lần thử nghiệm: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 cho dưới 100.000 dân: l</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y </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t nhất 03 mẫu nước sạch.</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 Đơn vị cấp nước cho từ 100.000 dân tr</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l</w:t>
      </w:r>
      <w:r w:rsidRPr="000D78B8">
        <w:rPr>
          <w:rFonts w:ascii="Times New Roman" w:eastAsia="Times New Roman" w:hAnsi="Times New Roman" w:cs="Times New Roman"/>
          <w:color w:val="000000"/>
          <w:sz w:val="28"/>
          <w:szCs w:val="28"/>
        </w:rPr>
        <w:t>ê</w:t>
      </w:r>
      <w:r w:rsidRPr="000D78B8">
        <w:rPr>
          <w:rFonts w:ascii="Times New Roman" w:eastAsia="Times New Roman" w:hAnsi="Times New Roman" w:cs="Times New Roman"/>
          <w:color w:val="000000"/>
          <w:sz w:val="28"/>
          <w:szCs w:val="28"/>
          <w:lang w:val="vi-VN"/>
        </w:rPr>
        <w:t>n: lấy ít nhất 04 mẫu nước sạch và cứ thêm 100.000 dân sẽ lấy thêm 01 mẫu.</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Vị tr</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lấy mẫu: 01 mẫu tạ</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 bể chứa nước đã xử lý của đơn vị cấp nước trước khi đưa vào mạng lưới đường ống phân phối, 01 mẫu lấy ngẫu nhiên tại vòi sử dụng cuối m</w:t>
      </w:r>
      <w:r w:rsidRPr="000D78B8">
        <w:rPr>
          <w:rFonts w:ascii="Times New Roman" w:eastAsia="Times New Roman" w:hAnsi="Times New Roman" w:cs="Times New Roman"/>
          <w:color w:val="000000"/>
          <w:sz w:val="28"/>
          <w:szCs w:val="28"/>
        </w:rPr>
        <w:t>ạ</w:t>
      </w:r>
      <w:r w:rsidRPr="000D78B8">
        <w:rPr>
          <w:rFonts w:ascii="Times New Roman" w:eastAsia="Times New Roman" w:hAnsi="Times New Roman" w:cs="Times New Roman"/>
          <w:color w:val="000000"/>
          <w:sz w:val="28"/>
          <w:szCs w:val="28"/>
          <w:lang w:val="vi-VN"/>
        </w:rPr>
        <w:t>ng lưới đường ống phân phối, các mẫu còn lại lấy ngẫu nhiên tại vòi sử dụng trên mạng lưới đường ống phân phối (bao gồm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các phương tiện phân phối nước như xe bồn hoặc ghe ch</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nước).</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Đối với cơ quan, đơn vị, khu chung cư, khu tập th</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bệnh viện, trường học, doanh nghiệp, khu vực có bể chứa nước tập trung: lấy </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t nhất 02 mẫu gồm 01 mẫu tại b</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chứa nước tập trung và 01 mẫu ngẫu nhiên tại v</w:t>
      </w:r>
      <w:r w:rsidRPr="000D78B8">
        <w:rPr>
          <w:rFonts w:ascii="Times New Roman" w:eastAsia="Times New Roman" w:hAnsi="Times New Roman" w:cs="Times New Roman"/>
          <w:color w:val="000000"/>
          <w:sz w:val="28"/>
          <w:szCs w:val="28"/>
        </w:rPr>
        <w:t>ò</w:t>
      </w:r>
      <w:r w:rsidRPr="000D78B8">
        <w:rPr>
          <w:rFonts w:ascii="Times New Roman" w:eastAsia="Times New Roman" w:hAnsi="Times New Roman" w:cs="Times New Roman"/>
          <w:color w:val="000000"/>
          <w:sz w:val="28"/>
          <w:szCs w:val="28"/>
          <w:lang w:val="vi-VN"/>
        </w:rPr>
        <w:t>i sử dụng</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Nếu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từ 02 b</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chứa nước tập trung trở lên thì mỗi bể l</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y ít nhất 01 mẫu tại bể và 01 mẫu ngẫu nhiên tại vòi sử dụng.</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Trong trường hợp có nguy cơ </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 nhiễm nguồn nước, tình hình dịch bệnh: có thể t</w:t>
      </w:r>
      <w:r w:rsidRPr="000D78B8">
        <w:rPr>
          <w:rFonts w:ascii="Times New Roman" w:eastAsia="Times New Roman" w:hAnsi="Times New Roman" w:cs="Times New Roman"/>
          <w:color w:val="000000"/>
          <w:sz w:val="28"/>
          <w:szCs w:val="28"/>
        </w:rPr>
        <w:t>ă</w:t>
      </w:r>
      <w:r w:rsidRPr="000D78B8">
        <w:rPr>
          <w:rFonts w:ascii="Times New Roman" w:eastAsia="Times New Roman" w:hAnsi="Times New Roman" w:cs="Times New Roman"/>
          <w:color w:val="000000"/>
          <w:sz w:val="28"/>
          <w:szCs w:val="28"/>
          <w:lang w:val="vi-VN"/>
        </w:rPr>
        <w:t>ng số lượng mẫu nước lấy tại các vị trí khác nhau để thử nghiệm.</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7. Phương pháp l</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y m</w:t>
      </w:r>
      <w:r w:rsidRPr="000D78B8">
        <w:rPr>
          <w:rFonts w:ascii="Times New Roman" w:eastAsia="Times New Roman" w:hAnsi="Times New Roman" w:cs="Times New Roman"/>
          <w:b/>
          <w:bCs/>
          <w:color w:val="000000"/>
          <w:sz w:val="28"/>
          <w:szCs w:val="28"/>
        </w:rPr>
        <w:t>ẫ</w:t>
      </w:r>
      <w:r w:rsidRPr="000D78B8">
        <w:rPr>
          <w:rFonts w:ascii="Times New Roman" w:eastAsia="Times New Roman" w:hAnsi="Times New Roman" w:cs="Times New Roman"/>
          <w:b/>
          <w:bCs/>
          <w:color w:val="000000"/>
          <w:sz w:val="28"/>
          <w:szCs w:val="28"/>
          <w:lang w:val="vi-VN"/>
        </w:rPr>
        <w:t>u, phương pháp th</w:t>
      </w:r>
      <w:r w:rsidRPr="000D78B8">
        <w:rPr>
          <w:rFonts w:ascii="Times New Roman" w:eastAsia="Times New Roman" w:hAnsi="Times New Roman" w:cs="Times New Roman"/>
          <w:b/>
          <w:bCs/>
          <w:color w:val="000000"/>
          <w:sz w:val="28"/>
          <w:szCs w:val="28"/>
        </w:rPr>
        <w:t>ử</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Phương pháp lấy mẫu và thử nghiệm th</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số chất lượng nước sạch được quy định tại Phụ lục số 01 của Quy chuẩn này.</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Chương III</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QUY ĐỊNH VỀ QUẢN LÝ</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8. Công b</w:t>
      </w:r>
      <w:r w:rsidRPr="000D78B8">
        <w:rPr>
          <w:rFonts w:ascii="Times New Roman" w:eastAsia="Times New Roman" w:hAnsi="Times New Roman" w:cs="Times New Roman"/>
          <w:b/>
          <w:bCs/>
          <w:color w:val="000000"/>
          <w:sz w:val="28"/>
          <w:szCs w:val="28"/>
        </w:rPr>
        <w:t>ố</w:t>
      </w:r>
      <w:r w:rsidRPr="000D78B8">
        <w:rPr>
          <w:rFonts w:ascii="Times New Roman" w:eastAsia="Times New Roman" w:hAnsi="Times New Roman" w:cs="Times New Roman"/>
          <w:b/>
          <w:bCs/>
          <w:color w:val="000000"/>
          <w:sz w:val="28"/>
          <w:szCs w:val="28"/>
          <w:lang w:val="vi-VN"/>
        </w:rPr>
        <w:t> hợp quy</w:t>
      </w:r>
    </w:p>
    <w:p w:rsidR="000D78B8" w:rsidRPr="000D78B8" w:rsidRDefault="000D78B8" w:rsidP="000D78B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Đơn vị sản xuất nước phải tự tiến hành đánh hợp quy theo quy định tại Thông tư số </w:t>
      </w:r>
      <w:hyperlink r:id="rId8" w:tgtFrame="_blank" w:tooltip="Thông tư 28/2012/TT-BKHCN" w:history="1">
        <w:r w:rsidRPr="000D78B8">
          <w:rPr>
            <w:rFonts w:ascii="Times New Roman" w:eastAsia="Times New Roman" w:hAnsi="Times New Roman" w:cs="Times New Roman"/>
            <w:color w:val="0E70C3"/>
            <w:sz w:val="28"/>
            <w:szCs w:val="28"/>
            <w:lang w:val="vi-VN"/>
          </w:rPr>
          <w:t>28/2012/TT-BKHCN</w:t>
        </w:r>
      </w:hyperlink>
      <w:r w:rsidRPr="000D78B8">
        <w:rPr>
          <w:rFonts w:ascii="Times New Roman" w:eastAsia="Times New Roman" w:hAnsi="Times New Roman" w:cs="Times New Roman"/>
          <w:color w:val="000000"/>
          <w:sz w:val="28"/>
          <w:szCs w:val="28"/>
          <w:lang w:val="vi-VN"/>
        </w:rPr>
        <w:t> ngày 12/12/2012 quy định về công bố hợp chuẩn, công bố hợp quy và phương thức đánh giá sự phù hợp với tiêu chuẩn, quy chuẩn kỹ thuật, Thông tư số </w:t>
      </w:r>
      <w:hyperlink r:id="rId9" w:tgtFrame="_blank" w:tooltip="Thông tư 02/2017/TT-BKHCN" w:history="1">
        <w:r w:rsidRPr="000D78B8">
          <w:rPr>
            <w:rFonts w:ascii="Times New Roman" w:eastAsia="Times New Roman" w:hAnsi="Times New Roman" w:cs="Times New Roman"/>
            <w:color w:val="0E70C3"/>
            <w:sz w:val="28"/>
            <w:szCs w:val="28"/>
            <w:lang w:val="vi-VN"/>
          </w:rPr>
          <w:t>02/2017/TT-BKHCN</w:t>
        </w:r>
      </w:hyperlink>
      <w:r w:rsidRPr="000D78B8">
        <w:rPr>
          <w:rFonts w:ascii="Times New Roman" w:eastAsia="Times New Roman" w:hAnsi="Times New Roman" w:cs="Times New Roman"/>
          <w:color w:val="000000"/>
          <w:sz w:val="28"/>
          <w:szCs w:val="28"/>
          <w:lang w:val="vi-VN"/>
        </w:rPr>
        <w:t> ngày 31/3/2017 sửa đổi, bổ sung một số điều của Thông tư số </w:t>
      </w:r>
      <w:hyperlink r:id="rId10" w:tgtFrame="_blank" w:tooltip="Thông tư 28/2012/TT-BKHCN" w:history="1">
        <w:r w:rsidRPr="000D78B8">
          <w:rPr>
            <w:rFonts w:ascii="Times New Roman" w:eastAsia="Times New Roman" w:hAnsi="Times New Roman" w:cs="Times New Roman"/>
            <w:color w:val="0E70C3"/>
            <w:sz w:val="28"/>
            <w:szCs w:val="28"/>
            <w:lang w:val="vi-VN"/>
          </w:rPr>
          <w:t>28/2012/TT-BKHCN</w:t>
        </w:r>
      </w:hyperlink>
      <w:r w:rsidRPr="000D78B8">
        <w:rPr>
          <w:rFonts w:ascii="Times New Roman" w:eastAsia="Times New Roman" w:hAnsi="Times New Roman" w:cs="Times New Roman"/>
          <w:color w:val="000000"/>
          <w:sz w:val="28"/>
          <w:szCs w:val="28"/>
          <w:lang w:val="vi-VN"/>
        </w:rPr>
        <w:t> ngày 12/12/2012 của Bộ trưởng Bộ Khoa học và C</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nghệ.</w:t>
      </w:r>
    </w:p>
    <w:p w:rsidR="000D78B8" w:rsidRPr="000D78B8" w:rsidRDefault="000D78B8" w:rsidP="000D78B8">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Đơn vị sản xuất nước phải tiến hành đánh giá hợp quy theo phương thức đánh giá sự phù hợp quy định </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ại </w:t>
      </w:r>
      <w:bookmarkStart w:id="2" w:name="dc_1"/>
      <w:r w:rsidRPr="000D78B8">
        <w:rPr>
          <w:rFonts w:ascii="Times New Roman" w:eastAsia="Times New Roman" w:hAnsi="Times New Roman" w:cs="Times New Roman"/>
          <w:color w:val="000000"/>
          <w:sz w:val="28"/>
          <w:szCs w:val="28"/>
          <w:lang w:val="vi-VN"/>
        </w:rPr>
        <w:t>Điểm a Khoản 1 Điều 5 Thông tư 28/2012/TT-BKHCN</w:t>
      </w:r>
      <w:bookmarkEnd w:id="2"/>
      <w:r w:rsidRPr="000D78B8">
        <w:rPr>
          <w:rFonts w:ascii="Times New Roman" w:eastAsia="Times New Roman" w:hAnsi="Times New Roman" w:cs="Times New Roman"/>
          <w:color w:val="000000"/>
          <w:sz w:val="28"/>
          <w:szCs w:val="28"/>
          <w:lang w:val="vi-VN"/>
        </w:rPr>
        <w:t> của Bộ Khoa học và Công nghệ và gửi bản tự c</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bố hợp quy về S</w:t>
      </w:r>
      <w:r w:rsidRPr="000D78B8">
        <w:rPr>
          <w:rFonts w:ascii="Times New Roman" w:eastAsia="Times New Roman" w:hAnsi="Times New Roman" w:cs="Times New Roman"/>
          <w:color w:val="000000"/>
          <w:sz w:val="28"/>
          <w:szCs w:val="28"/>
        </w:rPr>
        <w:t>ở</w:t>
      </w:r>
      <w:r w:rsidRPr="000D78B8">
        <w:rPr>
          <w:rFonts w:ascii="Times New Roman" w:eastAsia="Times New Roman" w:hAnsi="Times New Roman" w:cs="Times New Roman"/>
          <w:color w:val="000000"/>
          <w:sz w:val="28"/>
          <w:szCs w:val="28"/>
          <w:lang w:val="vi-VN"/>
        </w:rPr>
        <w:t> Y tế tỉnh, thành phố trực thuộc Trung ương nơi đơn vị sản xuất nước sạch có trụ sở theo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tại Phụ lục số 02 của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n</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y.</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Chương IV</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TỔ CHỨC THỰC HIỆN</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9. Trách nhiệm tổ chức thực hiện</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Cục Quản lý mô</w:t>
      </w:r>
      <w:r w:rsidRPr="000D78B8">
        <w:rPr>
          <w:rFonts w:ascii="Times New Roman" w:eastAsia="Times New Roman" w:hAnsi="Times New Roman" w:cs="Times New Roman"/>
          <w:color w:val="000000"/>
          <w:sz w:val="28"/>
          <w:szCs w:val="28"/>
        </w:rPr>
        <w:t>i </w:t>
      </w:r>
      <w:r w:rsidRPr="000D78B8">
        <w:rPr>
          <w:rFonts w:ascii="Times New Roman" w:eastAsia="Times New Roman" w:hAnsi="Times New Roman" w:cs="Times New Roman"/>
          <w:color w:val="000000"/>
          <w:sz w:val="28"/>
          <w:szCs w:val="28"/>
          <w:lang w:val="vi-VN"/>
        </w:rPr>
        <w:t>trường y tế chủ trì, phối hợp với các cơ quan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liên quan hướng dẫn triển khai, tổ chức thực hiện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có trách nhiệm kiến nghị Bộ Y tế sửa đổi, bổ sung Quy chuẩn này phù hợp với yêu cầu quản lý.</w:t>
      </w:r>
    </w:p>
    <w:p w:rsidR="000D78B8" w:rsidRPr="000D78B8" w:rsidRDefault="000D78B8" w:rsidP="000D78B8">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Điều 10. Quy định chuyển tiếp</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Trong trường hợp các quy định về phương ph</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p thử theo Tiêu chuẩn quốc gia và các văn b</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 quy phạm pháp luật được viện dẫn trong Quy chuẩn n</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y có sự thay đổi, bổ sung hoặc được thay thế th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 áp dụng theo quy định mới, văn bản mới.</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P</w:t>
      </w:r>
      <w:r w:rsidRPr="000D78B8">
        <w:rPr>
          <w:rFonts w:ascii="Times New Roman" w:eastAsia="Times New Roman" w:hAnsi="Times New Roman" w:cs="Times New Roman"/>
          <w:b/>
          <w:bCs/>
          <w:color w:val="000000"/>
          <w:sz w:val="28"/>
          <w:szCs w:val="28"/>
          <w:lang w:val="vi-VN"/>
        </w:rPr>
        <w:t>HỤ LỤC SỐ 01</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DANH MỤC CÁC PHƯƠNG PHÁP L</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Y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VÀ THỬ NGHIỆM</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i/>
          <w:iCs/>
          <w:color w:val="000000"/>
          <w:sz w:val="28"/>
          <w:szCs w:val="28"/>
        </w:rPr>
        <w:t> </w:t>
      </w:r>
      <w:r w:rsidRPr="000D78B8">
        <w:rPr>
          <w:rFonts w:ascii="Times New Roman" w:eastAsia="Times New Roman" w:hAnsi="Times New Roman" w:cs="Times New Roman"/>
          <w:i/>
          <w:iCs/>
          <w:color w:val="000000"/>
          <w:sz w:val="28"/>
          <w:szCs w:val="28"/>
          <w:lang w:val="vi-VN"/>
        </w:rPr>
        <w:t>(Ban hành kèm theo Quy chuẩn QCVN 01-12018/BYT ngày 14 tháng 12 năm 2018 của Bộ tr</w:t>
      </w:r>
      <w:r w:rsidRPr="000D78B8">
        <w:rPr>
          <w:rFonts w:ascii="Times New Roman" w:eastAsia="Times New Roman" w:hAnsi="Times New Roman" w:cs="Times New Roman"/>
          <w:i/>
          <w:iCs/>
          <w:color w:val="000000"/>
          <w:sz w:val="28"/>
          <w:szCs w:val="28"/>
        </w:rPr>
        <w:t>ưở</w:t>
      </w:r>
      <w:r w:rsidRPr="000D78B8">
        <w:rPr>
          <w:rFonts w:ascii="Times New Roman" w:eastAsia="Times New Roman" w:hAnsi="Times New Roman" w:cs="Times New Roman"/>
          <w:i/>
          <w:iCs/>
          <w:color w:val="000000"/>
          <w:sz w:val="28"/>
          <w:szCs w:val="28"/>
          <w:lang w:val="vi-VN"/>
        </w:rPr>
        <w:t>ng Bộ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3"/>
        <w:gridCol w:w="2708"/>
        <w:gridCol w:w="5919"/>
      </w:tblGrid>
      <w:tr w:rsidR="000D78B8" w:rsidRPr="000D78B8" w:rsidTr="000D78B8">
        <w:trPr>
          <w:tblCellSpacing w:w="0" w:type="dxa"/>
        </w:trPr>
        <w:tc>
          <w:tcPr>
            <w:tcW w:w="7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2050"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Thông số</w:t>
            </w:r>
          </w:p>
        </w:tc>
        <w:tc>
          <w:tcPr>
            <w:tcW w:w="5890"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Phương pháp ph</w:t>
            </w:r>
            <w:r w:rsidRPr="000D78B8">
              <w:rPr>
                <w:rFonts w:ascii="Times New Roman" w:eastAsia="Times New Roman" w:hAnsi="Times New Roman" w:cs="Times New Roman"/>
                <w:b/>
                <w:bCs/>
                <w:color w:val="000000"/>
                <w:sz w:val="28"/>
                <w:szCs w:val="28"/>
              </w:rPr>
              <w:t>â</w:t>
            </w:r>
            <w:r w:rsidRPr="000D78B8">
              <w:rPr>
                <w:rFonts w:ascii="Times New Roman" w:eastAsia="Times New Roman" w:hAnsi="Times New Roman" w:cs="Times New Roman"/>
                <w:b/>
                <w:bCs/>
                <w:color w:val="000000"/>
                <w:sz w:val="28"/>
                <w:szCs w:val="28"/>
                <w:lang w:val="vi-VN"/>
              </w:rPr>
              <w:t>n tích, số hiệu tiêu chuẩn</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Lấy mẫu</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1" w:tgtFrame="_blank" w:tooltip="Tiêu chuẩn Việt Nam TCVN6663-1:2011" w:history="1">
              <w:r w:rsidRPr="000D78B8">
                <w:rPr>
                  <w:rFonts w:ascii="Times New Roman" w:eastAsia="Times New Roman" w:hAnsi="Times New Roman" w:cs="Times New Roman"/>
                  <w:color w:val="0E70C3"/>
                  <w:sz w:val="28"/>
                  <w:szCs w:val="28"/>
                  <w:lang w:val="vi-VN"/>
                </w:rPr>
                <w:t> TCVN 6663-1:2011</w:t>
              </w:r>
            </w:hyperlink>
            <w:r w:rsidRPr="000D78B8">
              <w:rPr>
                <w:rFonts w:ascii="Times New Roman" w:eastAsia="Times New Roman" w:hAnsi="Times New Roman" w:cs="Times New Roman"/>
                <w:color w:val="000000"/>
                <w:sz w:val="28"/>
                <w:szCs w:val="28"/>
                <w:lang w:val="vi-VN"/>
              </w:rPr>
              <w:t> (ISO 5667-1:2006), Chất lượng nước - Lấy mẫu - Phần 1: Hướng dẫn lập chương trình lấy mẫu và kỹ thuật lấy mẫu</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2" w:tgtFrame="_blank" w:tooltip="Tiêu chuẩn Việt Nam TCVN6663-3:2016" w:history="1">
              <w:r w:rsidRPr="000D78B8">
                <w:rPr>
                  <w:rFonts w:ascii="Times New Roman" w:eastAsia="Times New Roman" w:hAnsi="Times New Roman" w:cs="Times New Roman"/>
                  <w:color w:val="0E70C3"/>
                  <w:sz w:val="28"/>
                  <w:szCs w:val="28"/>
                  <w:lang w:val="vi-VN"/>
                </w:rPr>
                <w:t> TCVN 6663-3:2016</w:t>
              </w:r>
            </w:hyperlink>
            <w:r w:rsidRPr="000D78B8">
              <w:rPr>
                <w:rFonts w:ascii="Times New Roman" w:eastAsia="Times New Roman" w:hAnsi="Times New Roman" w:cs="Times New Roman"/>
                <w:color w:val="000000"/>
                <w:sz w:val="28"/>
                <w:szCs w:val="28"/>
                <w:lang w:val="vi-VN"/>
              </w:rPr>
              <w:t> (ISO 5667-3:2012), Chất lượng nước - Lấy mẫu - Phần 3: B</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o quản và xử lý mẫu nước</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3" w:tgtFrame="_blank" w:tooltip="Tiêu chuẩn Việt Nam TCVN6663-5:2009" w:history="1">
              <w:r w:rsidRPr="000D78B8">
                <w:rPr>
                  <w:rFonts w:ascii="Times New Roman" w:eastAsia="Times New Roman" w:hAnsi="Times New Roman" w:cs="Times New Roman"/>
                  <w:color w:val="0E70C3"/>
                  <w:sz w:val="28"/>
                  <w:szCs w:val="28"/>
                  <w:lang w:val="vi-VN"/>
                </w:rPr>
                <w:t> TCVN 6663-5:2009</w:t>
              </w:r>
            </w:hyperlink>
            <w:r w:rsidRPr="000D78B8">
              <w:rPr>
                <w:rFonts w:ascii="Times New Roman" w:eastAsia="Times New Roman" w:hAnsi="Times New Roman" w:cs="Times New Roman"/>
                <w:color w:val="000000"/>
                <w:sz w:val="28"/>
                <w:szCs w:val="28"/>
                <w:lang w:val="vi-VN"/>
              </w:rPr>
              <w:t> (ISO 5667-5:2009), Chất lượng nước - Lấy mẫu - Phần 5: Hướng dẫn lấy mẫu nước uống từ các nh</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máy xử l</w:t>
            </w:r>
            <w:r w:rsidRPr="000D78B8">
              <w:rPr>
                <w:rFonts w:ascii="Times New Roman" w:eastAsia="Times New Roman" w:hAnsi="Times New Roman" w:cs="Times New Roman"/>
                <w:color w:val="000000"/>
                <w:sz w:val="28"/>
                <w:szCs w:val="28"/>
              </w:rPr>
              <w:t>ý</w:t>
            </w:r>
            <w:r w:rsidRPr="000D78B8">
              <w:rPr>
                <w:rFonts w:ascii="Times New Roman" w:eastAsia="Times New Roman" w:hAnsi="Times New Roman" w:cs="Times New Roman"/>
                <w:color w:val="000000"/>
                <w:sz w:val="28"/>
                <w:szCs w:val="28"/>
                <w:lang w:val="vi-VN"/>
              </w:rPr>
              <w:t> và hệ thống phân phối nước.</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Coliform, E.Coli hoặc Coliform chịu nhiệt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4" w:tgtFrame="_blank" w:tooltip="Tiêu chuẩn Việt Nam TCVN6187-1:2009" w:history="1">
              <w:r w:rsidRPr="000D78B8">
                <w:rPr>
                  <w:rFonts w:ascii="Times New Roman" w:eastAsia="Times New Roman" w:hAnsi="Times New Roman" w:cs="Times New Roman"/>
                  <w:color w:val="0E70C3"/>
                  <w:sz w:val="28"/>
                  <w:szCs w:val="28"/>
                  <w:lang w:val="vi-VN"/>
                </w:rPr>
                <w:t> TCVN 6187-1:2009</w:t>
              </w:r>
            </w:hyperlink>
            <w:r w:rsidRPr="000D78B8">
              <w:rPr>
                <w:rFonts w:ascii="Times New Roman" w:eastAsia="Times New Roman" w:hAnsi="Times New Roman" w:cs="Times New Roman"/>
                <w:color w:val="000000"/>
                <w:sz w:val="28"/>
                <w:szCs w:val="28"/>
                <w:lang w:val="vi-VN"/>
              </w:rPr>
              <w:t> Chất lượng nước - Phát hiện và đếm Escherichia Coli và vi khuẩn co</w:t>
            </w:r>
            <w:r w:rsidRPr="000D78B8">
              <w:rPr>
                <w:rFonts w:ascii="Times New Roman" w:eastAsia="Times New Roman" w:hAnsi="Times New Roman" w:cs="Times New Roman"/>
                <w:color w:val="000000"/>
                <w:sz w:val="28"/>
                <w:szCs w:val="28"/>
              </w:rPr>
              <w:t>li</w:t>
            </w:r>
            <w:r w:rsidRPr="000D78B8">
              <w:rPr>
                <w:rFonts w:ascii="Times New Roman" w:eastAsia="Times New Roman" w:hAnsi="Times New Roman" w:cs="Times New Roman"/>
                <w:color w:val="000000"/>
                <w:sz w:val="28"/>
                <w:szCs w:val="28"/>
                <w:lang w:val="vi-VN"/>
              </w:rPr>
              <w:t>form - Phần 1: Phương pháp lọc màng.</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9222D - Xác định Con</w:t>
            </w:r>
            <w:r w:rsidRPr="000D78B8">
              <w:rPr>
                <w:rFonts w:ascii="Times New Roman" w:eastAsia="Times New Roman" w:hAnsi="Times New Roman" w:cs="Times New Roman"/>
                <w:color w:val="000000"/>
                <w:sz w:val="28"/>
                <w:szCs w:val="28"/>
              </w:rPr>
              <w:t>li</w:t>
            </w:r>
            <w:r w:rsidRPr="000D78B8">
              <w:rPr>
                <w:rFonts w:ascii="Times New Roman" w:eastAsia="Times New Roman" w:hAnsi="Times New Roman" w:cs="Times New Roman"/>
                <w:color w:val="000000"/>
                <w:sz w:val="28"/>
                <w:szCs w:val="28"/>
                <w:lang w:val="vi-VN"/>
              </w:rPr>
              <w:t>form chịu nhiệt bằng phương pháp màng lọc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Tụ cầu vàng</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(Staphylococcusaureus)</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9213B - Xác định vi khuẩn trong nước b</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 bơi</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Trực </w:t>
            </w:r>
            <w:r w:rsidRPr="000D78B8">
              <w:rPr>
                <w:rFonts w:ascii="Times New Roman" w:eastAsia="Times New Roman" w:hAnsi="Times New Roman" w:cs="Times New Roman"/>
                <w:color w:val="000000"/>
                <w:sz w:val="28"/>
                <w:szCs w:val="28"/>
              </w:rPr>
              <w:t>k</w:t>
            </w:r>
            <w:r w:rsidRPr="000D78B8">
              <w:rPr>
                <w:rFonts w:ascii="Times New Roman" w:eastAsia="Times New Roman" w:hAnsi="Times New Roman" w:cs="Times New Roman"/>
                <w:color w:val="000000"/>
                <w:sz w:val="28"/>
                <w:szCs w:val="28"/>
                <w:lang w:val="vi-VN"/>
              </w:rPr>
              <w:t>huẩn m</w:t>
            </w:r>
            <w:r w:rsidRPr="000D78B8">
              <w:rPr>
                <w:rFonts w:ascii="Times New Roman" w:eastAsia="Times New Roman" w:hAnsi="Times New Roman" w:cs="Times New Roman"/>
                <w:color w:val="000000"/>
                <w:sz w:val="28"/>
                <w:szCs w:val="28"/>
              </w:rPr>
              <w:t>ủ</w:t>
            </w:r>
            <w:r w:rsidRPr="000D78B8">
              <w:rPr>
                <w:rFonts w:ascii="Times New Roman" w:eastAsia="Times New Roman" w:hAnsi="Times New Roman" w:cs="Times New Roman"/>
                <w:color w:val="000000"/>
                <w:sz w:val="28"/>
                <w:szCs w:val="28"/>
                <w:lang w:val="vi-VN"/>
              </w:rPr>
              <w:t> xanh (Ps. Aeruginosa)</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5" w:tgtFrame="_blank" w:tooltip="Tiêu chuẩn Việt Nam TCVN8881:2011" w:history="1">
              <w:r w:rsidRPr="000D78B8">
                <w:rPr>
                  <w:rFonts w:ascii="Times New Roman" w:eastAsia="Times New Roman" w:hAnsi="Times New Roman" w:cs="Times New Roman"/>
                  <w:color w:val="0E70C3"/>
                  <w:sz w:val="28"/>
                  <w:szCs w:val="28"/>
                  <w:lang w:val="vi-VN"/>
                </w:rPr>
                <w:t> TCVN 8881:2011 </w:t>
              </w:r>
            </w:hyperlink>
            <w:r w:rsidRPr="000D78B8">
              <w:rPr>
                <w:rFonts w:ascii="Times New Roman" w:eastAsia="Times New Roman" w:hAnsi="Times New Roman" w:cs="Times New Roman"/>
                <w:color w:val="000000"/>
                <w:sz w:val="28"/>
                <w:szCs w:val="28"/>
                <w:lang w:val="vi-VN"/>
              </w:rPr>
              <w:t>(ISO 16266:2006): Chất lượng nước - Phát hiện và đếm Pseudomonas aeruginosa - Phương pháp lọc màng.</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Arsenic (As)</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6" w:tgtFrame="_blank" w:tooltip="Tiêu chuẩn Việt Nam TCVN6626:2000" w:history="1">
              <w:r w:rsidRPr="000D78B8">
                <w:rPr>
                  <w:rFonts w:ascii="Times New Roman" w:eastAsia="Times New Roman" w:hAnsi="Times New Roman" w:cs="Times New Roman"/>
                  <w:color w:val="0E70C3"/>
                  <w:sz w:val="28"/>
                  <w:szCs w:val="28"/>
                  <w:lang w:val="vi-VN"/>
                </w:rPr>
                <w:t> TCVN 6626:2000 </w:t>
              </w:r>
            </w:hyperlink>
            <w:r w:rsidRPr="000D78B8">
              <w:rPr>
                <w:rFonts w:ascii="Times New Roman" w:eastAsia="Times New Roman" w:hAnsi="Times New Roman" w:cs="Times New Roman"/>
                <w:color w:val="000000"/>
                <w:sz w:val="28"/>
                <w:szCs w:val="28"/>
                <w:lang w:val="vi-VN"/>
              </w:rPr>
              <w:t>-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Xác định asen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quang phổ hấp thụ nguyên tử (kỹ thuật hydrua)</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3114 B</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2017</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Xác định asen bằng phương pháp quang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hấp thụ nguyên tử, kỹ thuật hydrua hóa,</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3125 B:2017: Xác định asen bằng phương pháp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cảm ứng khối phổ plasma (ICP/MS).</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Hoặc US EPA 200.8 - Xác định hàm lượng vết kim loạ</w:t>
            </w:r>
            <w:r w:rsidRPr="000D78B8">
              <w:rPr>
                <w:rFonts w:ascii="Times New Roman" w:eastAsia="Times New Roman" w:hAnsi="Times New Roman" w:cs="Times New Roman"/>
                <w:color w:val="000000"/>
                <w:sz w:val="28"/>
                <w:szCs w:val="28"/>
              </w:rPr>
              <w:t>i </w:t>
            </w:r>
            <w:r w:rsidRPr="000D78B8">
              <w:rPr>
                <w:rFonts w:ascii="Times New Roman" w:eastAsia="Times New Roman" w:hAnsi="Times New Roman" w:cs="Times New Roman"/>
                <w:color w:val="000000"/>
                <w:sz w:val="28"/>
                <w:szCs w:val="28"/>
                <w:lang w:val="vi-VN"/>
              </w:rPr>
              <w:t>bằng phương pháp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m ứng khối phổ Plasma (ICPMS)</w:t>
            </w:r>
            <w:r w:rsidRPr="000D78B8">
              <w:rPr>
                <w:rFonts w:ascii="Times New Roman" w:eastAsia="Times New Roman" w:hAnsi="Times New Roman" w:cs="Times New Roman"/>
                <w:color w:val="000000"/>
                <w:sz w:val="28"/>
                <w:szCs w:val="28"/>
              </w:rPr>
              <w:t>.</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3120B</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2017 - Xác định hàm lượng vết ki</w:t>
            </w:r>
            <w:r w:rsidRPr="000D78B8">
              <w:rPr>
                <w:rFonts w:ascii="Times New Roman" w:eastAsia="Times New Roman" w:hAnsi="Times New Roman" w:cs="Times New Roman"/>
                <w:color w:val="000000"/>
                <w:sz w:val="28"/>
                <w:szCs w:val="28"/>
              </w:rPr>
              <w:t>m</w:t>
            </w:r>
            <w:r w:rsidRPr="000D78B8">
              <w:rPr>
                <w:rFonts w:ascii="Times New Roman" w:eastAsia="Times New Roman" w:hAnsi="Times New Roman" w:cs="Times New Roman"/>
                <w:color w:val="000000"/>
                <w:sz w:val="28"/>
                <w:szCs w:val="28"/>
                <w:lang w:val="vi-VN"/>
              </w:rPr>
              <w:t> lo</w:t>
            </w:r>
            <w:r w:rsidRPr="000D78B8">
              <w:rPr>
                <w:rFonts w:ascii="Times New Roman" w:eastAsia="Times New Roman" w:hAnsi="Times New Roman" w:cs="Times New Roman"/>
                <w:color w:val="000000"/>
                <w:sz w:val="28"/>
                <w:szCs w:val="28"/>
              </w:rPr>
              <w:t>ạ</w:t>
            </w:r>
            <w:r w:rsidRPr="000D78B8">
              <w:rPr>
                <w:rFonts w:ascii="Times New Roman" w:eastAsia="Times New Roman" w:hAnsi="Times New Roman" w:cs="Times New Roman"/>
                <w:color w:val="000000"/>
                <w:sz w:val="28"/>
                <w:szCs w:val="28"/>
                <w:lang w:val="vi-VN"/>
              </w:rPr>
              <w:t>i bằng phương pháp quang phổ phát xạ plasms (ICP/OES).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6</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 dư tự do</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mono cloramin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7" w:tgtFrame="_blank" w:tooltip="Tiêu chuẩn Việt Nam TCVN6225-2:2012" w:history="1">
              <w:r w:rsidRPr="000D78B8">
                <w:rPr>
                  <w:rFonts w:ascii="Times New Roman" w:eastAsia="Times New Roman" w:hAnsi="Times New Roman" w:cs="Times New Roman"/>
                  <w:color w:val="0E70C3"/>
                  <w:sz w:val="28"/>
                  <w:szCs w:val="28"/>
                  <w:lang w:val="vi-VN"/>
                </w:rPr>
                <w:t> TCVN 6225-2:2012</w:t>
              </w:r>
            </w:hyperlink>
            <w:r w:rsidRPr="000D78B8">
              <w:rPr>
                <w:rFonts w:ascii="Times New Roman" w:eastAsia="Times New Roman" w:hAnsi="Times New Roman" w:cs="Times New Roman"/>
                <w:color w:val="000000"/>
                <w:sz w:val="28"/>
                <w:szCs w:val="28"/>
                <w:lang w:val="vi-VN"/>
              </w:rPr>
              <w:t> - Chất lượng nước - Xác định clo dư tự do và tổng </w:t>
            </w:r>
            <w:r w:rsidRPr="000D78B8">
              <w:rPr>
                <w:rFonts w:ascii="Times New Roman" w:eastAsia="Times New Roman" w:hAnsi="Times New Roman" w:cs="Times New Roman"/>
                <w:color w:val="000000"/>
                <w:sz w:val="28"/>
                <w:szCs w:val="28"/>
              </w:rPr>
              <w:t>cl</w:t>
            </w:r>
            <w:r w:rsidRPr="000D78B8">
              <w:rPr>
                <w:rFonts w:ascii="Times New Roman" w:eastAsia="Times New Roman" w:hAnsi="Times New Roman" w:cs="Times New Roman"/>
                <w:color w:val="000000"/>
                <w:sz w:val="28"/>
                <w:szCs w:val="28"/>
                <w:lang w:val="vi-VN"/>
              </w:rPr>
              <w:t>o.</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SMEWW4500 - Cl B</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C</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G: 2012 - Xác định clo dư t</w:t>
            </w:r>
            <w:r w:rsidRPr="000D78B8">
              <w:rPr>
                <w:rFonts w:ascii="Times New Roman" w:eastAsia="Times New Roman" w:hAnsi="Times New Roman" w:cs="Times New Roman"/>
                <w:color w:val="000000"/>
                <w:sz w:val="28"/>
                <w:szCs w:val="28"/>
              </w:rPr>
              <w:t>ự </w:t>
            </w:r>
            <w:r w:rsidRPr="000D78B8">
              <w:rPr>
                <w:rFonts w:ascii="Times New Roman" w:eastAsia="Times New Roman" w:hAnsi="Times New Roman" w:cs="Times New Roman"/>
                <w:color w:val="000000"/>
                <w:sz w:val="28"/>
                <w:szCs w:val="28"/>
                <w:lang w:val="vi-VN"/>
              </w:rPr>
              <w:t>do bằng phương pháp lot hoặc phương pháp lên màu với thu</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c thử DPD</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4500 - 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 G - 22</w:t>
            </w:r>
            <w:r w:rsidRPr="000D78B8">
              <w:rPr>
                <w:rFonts w:ascii="Times New Roman" w:eastAsia="Times New Roman" w:hAnsi="Times New Roman" w:cs="Times New Roman"/>
                <w:color w:val="000000"/>
                <w:sz w:val="28"/>
                <w:szCs w:val="28"/>
                <w:vertAlign w:val="superscript"/>
                <w:lang w:val="vi-VN"/>
              </w:rPr>
              <w:t>n</w:t>
            </w:r>
            <w:r w:rsidRPr="000D78B8">
              <w:rPr>
                <w:rFonts w:ascii="Times New Roman" w:eastAsia="Times New Roman" w:hAnsi="Times New Roman" w:cs="Times New Roman"/>
                <w:color w:val="000000"/>
                <w:sz w:val="28"/>
                <w:szCs w:val="28"/>
                <w:vertAlign w:val="superscript"/>
              </w:rPr>
              <w:t>d</w:t>
            </w:r>
            <w:r w:rsidRPr="000D78B8">
              <w:rPr>
                <w:rFonts w:ascii="Times New Roman" w:eastAsia="Times New Roman" w:hAnsi="Times New Roman" w:cs="Times New Roman"/>
                <w:color w:val="000000"/>
                <w:sz w:val="28"/>
                <w:szCs w:val="28"/>
                <w:lang w:val="vi-VN"/>
              </w:rPr>
              <w:t> Edition, 2012 - Xác định monocloramin trong nước - Phương pháp colorimetric DPD</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đục</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6184 -1996 (ISO 7027 - 1990) - Chất lư</w:t>
            </w:r>
            <w:r w:rsidRPr="000D78B8">
              <w:rPr>
                <w:rFonts w:ascii="Times New Roman" w:eastAsia="Times New Roman" w:hAnsi="Times New Roman" w:cs="Times New Roman"/>
                <w:color w:val="000000"/>
                <w:sz w:val="28"/>
                <w:szCs w:val="28"/>
              </w:rPr>
              <w:t>ợ</w:t>
            </w:r>
            <w:r w:rsidRPr="000D78B8">
              <w:rPr>
                <w:rFonts w:ascii="Times New Roman" w:eastAsia="Times New Roman" w:hAnsi="Times New Roman" w:cs="Times New Roman"/>
                <w:color w:val="000000"/>
                <w:sz w:val="28"/>
                <w:szCs w:val="28"/>
                <w:lang w:val="vi-VN"/>
              </w:rPr>
              <w:t>ng nước - Xác định độ đục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2130 :2012 - Xác định độ đục bằng phương pháp đo tán xạ ánh sáng.</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u sắc</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18" w:tgtFrame="_blank" w:tooltip="Tiêu chuẩn Việt Nam TCVN6185:2015" w:history="1">
              <w:r w:rsidRPr="000D78B8">
                <w:rPr>
                  <w:rFonts w:ascii="Times New Roman" w:eastAsia="Times New Roman" w:hAnsi="Times New Roman" w:cs="Times New Roman"/>
                  <w:color w:val="0E70C3"/>
                  <w:sz w:val="28"/>
                  <w:szCs w:val="28"/>
                  <w:lang w:val="vi-VN"/>
                </w:rPr>
                <w:t> TCVN 6185:2015 </w:t>
              </w:r>
            </w:hyperlink>
            <w:r w:rsidRPr="000D78B8">
              <w:rPr>
                <w:rFonts w:ascii="Times New Roman" w:eastAsia="Times New Roman" w:hAnsi="Times New Roman" w:cs="Times New Roman"/>
                <w:color w:val="000000"/>
                <w:sz w:val="28"/>
                <w:szCs w:val="28"/>
                <w:lang w:val="vi-VN"/>
              </w:rPr>
              <w:t>(ISO 7887:2011) - Chất lượng nước - Kiểm tra và xác định độ màu.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2120 B,C</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D:2012 - Xác định m</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u sắc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so màu hoặc phương pháp trắc phổ đơn hoặc đa bức s</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ng</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9</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Mùi, vị</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2150:2012 - Xác định mùi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th</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ngưỡng mùi</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2160:2012 - Xác định vị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thử ngưỡng vị (FTT) ho</w:t>
            </w:r>
            <w:r w:rsidRPr="000D78B8">
              <w:rPr>
                <w:rFonts w:ascii="Times New Roman" w:eastAsia="Times New Roman" w:hAnsi="Times New Roman" w:cs="Times New Roman"/>
                <w:color w:val="000000"/>
                <w:sz w:val="28"/>
                <w:szCs w:val="28"/>
              </w:rPr>
              <w:t>ặ</w:t>
            </w:r>
            <w:r w:rsidRPr="000D78B8">
              <w:rPr>
                <w:rFonts w:ascii="Times New Roman" w:eastAsia="Times New Roman" w:hAnsi="Times New Roman" w:cs="Times New Roman"/>
                <w:color w:val="000000"/>
                <w:sz w:val="28"/>
                <w:szCs w:val="28"/>
                <w:lang w:val="vi-VN"/>
              </w:rPr>
              <w:t>c đánh giá tỷ lệ vị (FRA)</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6492 - 2011 (ISO 10523-2008) -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pH.</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11</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Amoni (NH</w:t>
            </w:r>
            <w:r w:rsidRPr="000D78B8">
              <w:rPr>
                <w:rFonts w:ascii="Times New Roman" w:eastAsia="Times New Roman" w:hAnsi="Times New Roman" w:cs="Times New Roman"/>
                <w:color w:val="000000"/>
                <w:sz w:val="28"/>
                <w:szCs w:val="28"/>
                <w:vertAlign w:val="subscript"/>
                <w:lang w:val="vi-VN"/>
              </w:rPr>
              <w:t>3</w:t>
            </w:r>
            <w:r w:rsidRPr="000D78B8">
              <w:rPr>
                <w:rFonts w:ascii="Times New Roman" w:eastAsia="Times New Roman" w:hAnsi="Times New Roman" w:cs="Times New Roman"/>
                <w:color w:val="000000"/>
                <w:sz w:val="28"/>
                <w:szCs w:val="28"/>
                <w:lang w:val="vi-VN"/>
              </w:rPr>
              <w:t> và N</w:t>
            </w:r>
            <w:r w:rsidRPr="000D78B8">
              <w:rPr>
                <w:rFonts w:ascii="Times New Roman" w:eastAsia="Times New Roman" w:hAnsi="Times New Roman" w:cs="Times New Roman"/>
                <w:color w:val="000000"/>
                <w:sz w:val="28"/>
                <w:szCs w:val="28"/>
              </w:rPr>
              <w:t>H</w:t>
            </w:r>
            <w:r w:rsidRPr="000D78B8">
              <w:rPr>
                <w:rFonts w:ascii="Times New Roman" w:eastAsia="Times New Roman" w:hAnsi="Times New Roman" w:cs="Times New Roman"/>
                <w:color w:val="000000"/>
                <w:sz w:val="28"/>
                <w:szCs w:val="28"/>
                <w:vertAlign w:val="subscript"/>
              </w:rPr>
              <w:t>4</w:t>
            </w:r>
            <w:r w:rsidRPr="000D78B8">
              <w:rPr>
                <w:rFonts w:ascii="Times New Roman" w:eastAsia="Times New Roman" w:hAnsi="Times New Roman" w:cs="Times New Roman"/>
                <w:color w:val="000000"/>
                <w:sz w:val="28"/>
                <w:szCs w:val="28"/>
                <w:vertAlign w:val="superscript"/>
                <w:lang w:val="vi-VN"/>
              </w:rPr>
              <w:t>+</w:t>
            </w:r>
            <w:r w:rsidRPr="000D78B8">
              <w:rPr>
                <w:rFonts w:ascii="Times New Roman" w:eastAsia="Times New Roman" w:hAnsi="Times New Roman" w:cs="Times New Roman"/>
                <w:color w:val="000000"/>
                <w:sz w:val="28"/>
                <w:szCs w:val="28"/>
                <w:lang w:val="vi-VN"/>
              </w:rPr>
              <w:t>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theo 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4500 - NH</w:t>
            </w:r>
            <w:r w:rsidRPr="000D78B8">
              <w:rPr>
                <w:rFonts w:ascii="Times New Roman" w:eastAsia="Times New Roman" w:hAnsi="Times New Roman" w:cs="Times New Roman"/>
                <w:color w:val="000000"/>
                <w:sz w:val="28"/>
                <w:szCs w:val="28"/>
                <w:vertAlign w:val="subscript"/>
                <w:lang w:val="vi-VN"/>
              </w:rPr>
              <w:t>3</w:t>
            </w:r>
            <w:r w:rsidRPr="000D78B8">
              <w:rPr>
                <w:rFonts w:ascii="Times New Roman" w:eastAsia="Times New Roman" w:hAnsi="Times New Roman" w:cs="Times New Roman"/>
                <w:color w:val="000000"/>
                <w:sz w:val="28"/>
                <w:szCs w:val="28"/>
                <w:lang w:val="vi-VN"/>
              </w:rPr>
              <w:t>:2012 - Xác định amoni bằng phương pháp chưng cất, chuẩn độ hoặc phương pháp phenol hoặc phương pháp điện cực lựa chọn.</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Hoặc</w:t>
            </w:r>
            <w:hyperlink r:id="rId19" w:tgtFrame="_blank" w:tooltip="Tiêu chuẩn Việt Nam TCVN6179-1:1996" w:history="1">
              <w:r w:rsidRPr="000D78B8">
                <w:rPr>
                  <w:rFonts w:ascii="Times New Roman" w:eastAsia="Times New Roman" w:hAnsi="Times New Roman" w:cs="Times New Roman"/>
                  <w:color w:val="0E70C3"/>
                  <w:sz w:val="28"/>
                  <w:szCs w:val="28"/>
                  <w:lang w:val="vi-VN"/>
                </w:rPr>
                <w:t> TCVN 6179-1:1996</w:t>
              </w:r>
            </w:hyperlink>
            <w:r w:rsidRPr="000D78B8">
              <w:rPr>
                <w:rFonts w:ascii="Times New Roman" w:eastAsia="Times New Roman" w:hAnsi="Times New Roman" w:cs="Times New Roman"/>
                <w:color w:val="000000"/>
                <w:sz w:val="28"/>
                <w:szCs w:val="28"/>
                <w:lang w:val="vi-VN"/>
              </w:rPr>
              <w:t> (ISO 7150-1:1984) - Chất lượng nước - Xác định amoni phần 1</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Phương pháp trắc phổ thao tác bằng tay;</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20" w:tgtFrame="_blank" w:tooltip="Tiêu chuẩn Việt Nam TCVN6660:2000" w:history="1">
              <w:r w:rsidRPr="000D78B8">
                <w:rPr>
                  <w:rFonts w:ascii="Times New Roman" w:eastAsia="Times New Roman" w:hAnsi="Times New Roman" w:cs="Times New Roman"/>
                  <w:color w:val="0E70C3"/>
                  <w:sz w:val="28"/>
                  <w:szCs w:val="28"/>
                  <w:lang w:val="vi-VN"/>
                </w:rPr>
                <w:t> TCVN 6660:2000 </w:t>
              </w:r>
            </w:hyperlink>
            <w:r w:rsidRPr="000D78B8">
              <w:rPr>
                <w:rFonts w:ascii="Times New Roman" w:eastAsia="Times New Roman" w:hAnsi="Times New Roman" w:cs="Times New Roman"/>
                <w:color w:val="000000"/>
                <w:sz w:val="28"/>
                <w:szCs w:val="28"/>
                <w:lang w:val="vi-VN"/>
              </w:rPr>
              <w:t>(ISO 14911:1988) - Chất lượng nước - Xác định Li</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Na</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NH</w:t>
            </w:r>
            <w:r w:rsidRPr="000D78B8">
              <w:rPr>
                <w:rFonts w:ascii="Times New Roman" w:eastAsia="Times New Roman" w:hAnsi="Times New Roman" w:cs="Times New Roman"/>
                <w:color w:val="000000"/>
                <w:sz w:val="28"/>
                <w:szCs w:val="28"/>
                <w:vertAlign w:val="subscript"/>
                <w:lang w:val="vi-VN"/>
              </w:rPr>
              <w:t>4</w:t>
            </w:r>
            <w:r w:rsidRPr="000D78B8">
              <w:rPr>
                <w:rFonts w:ascii="Times New Roman" w:eastAsia="Times New Roman" w:hAnsi="Times New Roman" w:cs="Times New Roman"/>
                <w:color w:val="000000"/>
                <w:sz w:val="28"/>
                <w:szCs w:val="28"/>
                <w:vertAlign w:val="superscript"/>
                <w:lang w:val="vi-VN"/>
              </w:rPr>
              <w:t>+</w:t>
            </w:r>
            <w:r w:rsidRPr="000D78B8">
              <w:rPr>
                <w:rFonts w:ascii="Times New Roman" w:eastAsia="Times New Roman" w:hAnsi="Times New Roman" w:cs="Times New Roman"/>
                <w:color w:val="000000"/>
                <w:sz w:val="28"/>
                <w:szCs w:val="28"/>
                <w:lang w:val="vi-VN"/>
              </w:rPr>
              <w:t>, K</w:t>
            </w:r>
            <w:r w:rsidRPr="000D78B8">
              <w:rPr>
                <w:rFonts w:ascii="Times New Roman" w:eastAsia="Times New Roman" w:hAnsi="Times New Roman" w:cs="Times New Roman"/>
                <w:color w:val="000000"/>
                <w:sz w:val="28"/>
                <w:szCs w:val="28"/>
                <w:vertAlign w:val="superscript"/>
                <w:lang w:val="vi-VN"/>
              </w:rPr>
              <w:t>+</w:t>
            </w:r>
            <w:r w:rsidRPr="000D78B8">
              <w:rPr>
                <w:rFonts w:ascii="Times New Roman" w:eastAsia="Times New Roman" w:hAnsi="Times New Roman" w:cs="Times New Roman"/>
                <w:color w:val="000000"/>
                <w:sz w:val="28"/>
                <w:szCs w:val="28"/>
                <w:lang w:val="vi-VN"/>
              </w:rPr>
              <w:t>, Mn</w:t>
            </w:r>
            <w:r w:rsidRPr="000D78B8">
              <w:rPr>
                <w:rFonts w:ascii="Times New Roman" w:eastAsia="Times New Roman" w:hAnsi="Times New Roman" w:cs="Times New Roman"/>
                <w:color w:val="000000"/>
                <w:sz w:val="28"/>
                <w:szCs w:val="28"/>
                <w:vertAlign w:val="superscript"/>
                <w:lang w:val="vi-VN"/>
              </w:rPr>
              <w:t>2</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Ca</w:t>
            </w:r>
            <w:r w:rsidRPr="000D78B8">
              <w:rPr>
                <w:rFonts w:ascii="Times New Roman" w:eastAsia="Times New Roman" w:hAnsi="Times New Roman" w:cs="Times New Roman"/>
                <w:color w:val="000000"/>
                <w:sz w:val="28"/>
                <w:szCs w:val="28"/>
                <w:vertAlign w:val="subscript"/>
                <w:lang w:val="vi-VN"/>
              </w:rPr>
              <w:t>2</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Mg</w:t>
            </w:r>
            <w:r w:rsidRPr="000D78B8">
              <w:rPr>
                <w:rFonts w:ascii="Times New Roman" w:eastAsia="Times New Roman" w:hAnsi="Times New Roman" w:cs="Times New Roman"/>
                <w:color w:val="000000"/>
                <w:sz w:val="28"/>
                <w:szCs w:val="28"/>
                <w:vertAlign w:val="subscript"/>
                <w:lang w:val="vi-VN"/>
              </w:rPr>
              <w:t>2</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Sr</w:t>
            </w:r>
            <w:r w:rsidRPr="000D78B8">
              <w:rPr>
                <w:rFonts w:ascii="Times New Roman" w:eastAsia="Times New Roman" w:hAnsi="Times New Roman" w:cs="Times New Roman"/>
                <w:color w:val="000000"/>
                <w:sz w:val="28"/>
                <w:szCs w:val="28"/>
                <w:vertAlign w:val="superscript"/>
                <w:lang w:val="vi-VN"/>
              </w:rPr>
              <w:t>2+</w:t>
            </w:r>
            <w:r w:rsidRPr="000D78B8">
              <w:rPr>
                <w:rFonts w:ascii="Times New Roman" w:eastAsia="Times New Roman" w:hAnsi="Times New Roman" w:cs="Times New Roman"/>
                <w:color w:val="000000"/>
                <w:sz w:val="28"/>
                <w:szCs w:val="28"/>
                <w:lang w:val="vi-VN"/>
              </w:rPr>
              <w:t> và Ba</w:t>
            </w:r>
            <w:r w:rsidRPr="000D78B8">
              <w:rPr>
                <w:rFonts w:ascii="Times New Roman" w:eastAsia="Times New Roman" w:hAnsi="Times New Roman" w:cs="Times New Roman"/>
                <w:color w:val="000000"/>
                <w:sz w:val="28"/>
                <w:szCs w:val="28"/>
                <w:vertAlign w:val="superscript"/>
                <w:lang w:val="vi-VN"/>
              </w:rPr>
              <w:t>2+</w:t>
            </w:r>
            <w:r w:rsidRPr="000D78B8">
              <w:rPr>
                <w:rFonts w:ascii="Times New Roman" w:eastAsia="Times New Roman" w:hAnsi="Times New Roman" w:cs="Times New Roman"/>
                <w:color w:val="000000"/>
                <w:sz w:val="28"/>
                <w:szCs w:val="28"/>
                <w:lang w:val="vi-VN"/>
              </w:rPr>
              <w:t>hòa tan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sắc ký ion. Phương pháp dùng cho nước và nước thải;</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21" w:tgtFrame="_blank" w:tooltip="Tiêu chuẩn Việt Nam TCVN5988:1995" w:history="1">
              <w:r w:rsidRPr="000D78B8">
                <w:rPr>
                  <w:rFonts w:ascii="Times New Roman" w:eastAsia="Times New Roman" w:hAnsi="Times New Roman" w:cs="Times New Roman"/>
                  <w:color w:val="0E70C3"/>
                  <w:sz w:val="28"/>
                  <w:szCs w:val="28"/>
                  <w:lang w:val="vi-VN"/>
                </w:rPr>
                <w:t> TCVN 5988:1995 </w:t>
              </w:r>
            </w:hyperlink>
            <w:r w:rsidRPr="000D78B8">
              <w:rPr>
                <w:rFonts w:ascii="Times New Roman" w:eastAsia="Times New Roman" w:hAnsi="Times New Roman" w:cs="Times New Roman"/>
                <w:color w:val="000000"/>
                <w:sz w:val="28"/>
                <w:szCs w:val="28"/>
                <w:lang w:val="vi-VN"/>
              </w:rPr>
              <w:t>(ISO 5664:1984) - Chất lượng nước - Xác định amoni. Phương pháp chưng cất và chuẩn độ.</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Hoặc EPA 350</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2 - Xác định amoni. Phương pháp chưng cất và chuẩn độ hoặc so màu.</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9</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Coban, Nickel, Đồng, Kẽm, Cadmi, Ch</w:t>
            </w:r>
            <w:r w:rsidRPr="000D78B8">
              <w:rPr>
                <w:rFonts w:ascii="Times New Roman" w:eastAsia="Times New Roman" w:hAnsi="Times New Roman" w:cs="Times New Roman"/>
                <w:color w:val="000000"/>
                <w:sz w:val="28"/>
                <w:szCs w:val="28"/>
              </w:rPr>
              <w:t>ì</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22" w:tgtFrame="_blank" w:tooltip="Tiêu chuẩn Việt Nam TCVN6193:1996" w:history="1">
              <w:r w:rsidRPr="000D78B8">
                <w:rPr>
                  <w:rFonts w:ascii="Times New Roman" w:eastAsia="Times New Roman" w:hAnsi="Times New Roman" w:cs="Times New Roman"/>
                  <w:color w:val="0E70C3"/>
                  <w:sz w:val="28"/>
                  <w:szCs w:val="28"/>
                  <w:lang w:val="vi-VN"/>
                </w:rPr>
                <w:t> TCVN 6193:1996 </w:t>
              </w:r>
            </w:hyperlink>
            <w:r w:rsidRPr="000D78B8">
              <w:rPr>
                <w:rFonts w:ascii="Times New Roman" w:eastAsia="Times New Roman" w:hAnsi="Times New Roman" w:cs="Times New Roman"/>
                <w:color w:val="000000"/>
                <w:sz w:val="28"/>
                <w:szCs w:val="28"/>
                <w:lang w:val="vi-VN"/>
              </w:rPr>
              <w:t>(ISO 8288:1986) - Chất lượng nước - Xác định coban, niken, đồng, kẽm, cadimi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chì. Phương pháp trắc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thụ nguyên t</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ngọn lửa.</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3111:2012 hoặc SME</w:t>
            </w:r>
            <w:r w:rsidRPr="000D78B8">
              <w:rPr>
                <w:rFonts w:ascii="Times New Roman" w:eastAsia="Times New Roman" w:hAnsi="Times New Roman" w:cs="Times New Roman"/>
                <w:color w:val="000000"/>
                <w:sz w:val="28"/>
                <w:szCs w:val="28"/>
              </w:rPr>
              <w:t>WW </w:t>
            </w:r>
            <w:r w:rsidRPr="000D78B8">
              <w:rPr>
                <w:rFonts w:ascii="Times New Roman" w:eastAsia="Times New Roman" w:hAnsi="Times New Roman" w:cs="Times New Roman"/>
                <w:color w:val="000000"/>
                <w:sz w:val="28"/>
                <w:szCs w:val="28"/>
                <w:lang w:val="vi-VN"/>
              </w:rPr>
              <w:t>3113:2012 Xác định coban, niken, đồng, kẽm, cadimi, mangan và ch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 Phương pháp tr</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c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hấp thụ nguyên t</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ngọn lửa hoặc lò graphit.</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3125 B:2012: Xác định kim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oại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cảm ứng khối phổ Plasma (ICPMS).</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US EPA 200.8. Xác định hàm lư</w:t>
            </w:r>
            <w:r w:rsidRPr="000D78B8">
              <w:rPr>
                <w:rFonts w:ascii="Times New Roman" w:eastAsia="Times New Roman" w:hAnsi="Times New Roman" w:cs="Times New Roman"/>
                <w:color w:val="000000"/>
                <w:sz w:val="28"/>
                <w:szCs w:val="28"/>
              </w:rPr>
              <w:t>ợ</w:t>
            </w:r>
            <w:r w:rsidRPr="000D78B8">
              <w:rPr>
                <w:rFonts w:ascii="Times New Roman" w:eastAsia="Times New Roman" w:hAnsi="Times New Roman" w:cs="Times New Roman"/>
                <w:color w:val="000000"/>
                <w:sz w:val="28"/>
                <w:szCs w:val="28"/>
                <w:lang w:val="vi-VN"/>
              </w:rPr>
              <w:t>ng vết kim loại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cảm ứng khối phổ Plasma (ICPMS).</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31206:2017. Xác định hàm lượng vết kim loại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quang phổ phát x</w:t>
            </w:r>
            <w:r w:rsidRPr="000D78B8">
              <w:rPr>
                <w:rFonts w:ascii="Times New Roman" w:eastAsia="Times New Roman" w:hAnsi="Times New Roman" w:cs="Times New Roman"/>
                <w:color w:val="000000"/>
                <w:sz w:val="28"/>
                <w:szCs w:val="28"/>
              </w:rPr>
              <w:t>ạ</w:t>
            </w:r>
            <w:r w:rsidRPr="000D78B8">
              <w:rPr>
                <w:rFonts w:ascii="Times New Roman" w:eastAsia="Times New Roman" w:hAnsi="Times New Roman" w:cs="Times New Roman"/>
                <w:color w:val="000000"/>
                <w:sz w:val="28"/>
                <w:szCs w:val="28"/>
                <w:lang w:val="vi-VN"/>
              </w:rPr>
              <w:t> plasma (ICP/OES).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10</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Chromi</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6222 - 2008 (ISO 9174 -1998) - Chất lượng nước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Xác định crom tổng - Phương pháp trắc phổ 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thụ nguyên tử.</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11</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Cadmi</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6197-2008 (ISO 5961-1994) -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Xác định cadmi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đo phổ 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thụ nguyên tử.</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Hoặc SMEWW 3113:2012 - Xác định cadmi bằng phương pháp quang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thụ nguyên t</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kỹ thuật lò graphit.</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3125 B 2012: Xác định cadimi bằng phương pháp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m ứng kh</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Plasma (ICPMS).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12</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Bari, Bor</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3125B:2012 - Xác định Bari, Bo bằng phương pháp cảm ứng khối phổ Plasma (ICPMS).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13</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Seleni</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6183-1996 (ISO 9964-1-1993) - Chất lượng nước. Xác định selen. Phương pháp trắc phổ 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thụ nguyên tử (kỹ thuật hydrua).</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3114:2012 - Xác định selen. Phương pháp trắc phổ 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thụ nguyên t</w:t>
            </w:r>
            <w:r w:rsidRPr="000D78B8">
              <w:rPr>
                <w:rFonts w:ascii="Times New Roman" w:eastAsia="Times New Roman" w:hAnsi="Times New Roman" w:cs="Times New Roman"/>
                <w:color w:val="000000"/>
                <w:sz w:val="28"/>
                <w:szCs w:val="28"/>
              </w:rPr>
              <w:t>ử </w:t>
            </w:r>
            <w:r w:rsidRPr="000D78B8">
              <w:rPr>
                <w:rFonts w:ascii="Times New Roman" w:eastAsia="Times New Roman" w:hAnsi="Times New Roman" w:cs="Times New Roman"/>
                <w:color w:val="000000"/>
                <w:sz w:val="28"/>
                <w:szCs w:val="28"/>
                <w:lang w:val="vi-VN"/>
              </w:rPr>
              <w:t>(kỹ thuật hydrua).</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3125B 2012 - Xác định selen. Phương pháp c</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m ứng khối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Plasma (ICPMS).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14</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Arsenic, Chromi, Đồng, K</w:t>
            </w:r>
            <w:r w:rsidRPr="000D78B8">
              <w:rPr>
                <w:rFonts w:ascii="Times New Roman" w:eastAsia="Times New Roman" w:hAnsi="Times New Roman" w:cs="Times New Roman"/>
                <w:color w:val="000000"/>
                <w:sz w:val="28"/>
                <w:szCs w:val="28"/>
              </w:rPr>
              <w:t>ẽ</w:t>
            </w:r>
            <w:r w:rsidRPr="000D78B8">
              <w:rPr>
                <w:rFonts w:ascii="Times New Roman" w:eastAsia="Times New Roman" w:hAnsi="Times New Roman" w:cs="Times New Roman"/>
                <w:color w:val="000000"/>
                <w:sz w:val="28"/>
                <w:szCs w:val="28"/>
                <w:lang w:val="vi-VN"/>
              </w:rPr>
              <w:t>m, Nikel, Mangan, Sắt, Molypđen, Thủy ngân, Seleni, Chì, Cadmi</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ERA 6020 -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Xác định hàm lượng Asen, Crom, Đồng, Kẽm, Niken, Mangan, sắt, Moiypđen, Thủy ngân, Selen, Chi, Cadmi,</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bằng Quang phổ Plasma kết nối khối phổ (ICP-MS)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15</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Nhôm, Arsenic, Bor, Bari, Cadmi, Chromi, Đồng, Sắt, Mangan, Molypđen, Natri, Nikel, Ch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 Seleni, Kẽm, Thủy ngân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23" w:tgtFrame="_blank" w:tooltip="Tiêu chuẩn Việt Nam TCVN6665:2011" w:history="1">
              <w:r w:rsidRPr="000D78B8">
                <w:rPr>
                  <w:rFonts w:ascii="Times New Roman" w:eastAsia="Times New Roman" w:hAnsi="Times New Roman" w:cs="Times New Roman"/>
                  <w:color w:val="0E70C3"/>
                  <w:sz w:val="28"/>
                  <w:szCs w:val="28"/>
                  <w:lang w:val="vi-VN"/>
                </w:rPr>
                <w:t> TCVN 6665:2011 </w:t>
              </w:r>
            </w:hyperlink>
            <w:r w:rsidRPr="000D78B8">
              <w:rPr>
                <w:rFonts w:ascii="Times New Roman" w:eastAsia="Times New Roman" w:hAnsi="Times New Roman" w:cs="Times New Roman"/>
                <w:color w:val="000000"/>
                <w:sz w:val="28"/>
                <w:szCs w:val="28"/>
                <w:lang w:val="vi-VN"/>
              </w:rPr>
              <w:t>(ISO 11885:2007) - Chất lượng nước - Xác định nguyên t</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chọn lọc: Nhôm</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Asen, Bo, Bari, Cadmi, Crom, Đồng, Sắt, Mangan, Molypđen, Natri, Niken, Ch</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 Selen, Kẽm, Thủy ngân,... bằng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phát xạ quang Plasma cặp cảm ứng (ICP - OES)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16</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Mangan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6002 - 1995 (ISO 6333 - 1986) - Chất lượng nước - Xác định mangan - Phương pháp trắc quang dùng fomaldoxim</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17</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 số Pemanganat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24" w:tgtFrame="_blank" w:tooltip="Tiêu chuẩn Việt Nam TCVN6186:1996" w:history="1">
              <w:r w:rsidRPr="000D78B8">
                <w:rPr>
                  <w:rFonts w:ascii="Times New Roman" w:eastAsia="Times New Roman" w:hAnsi="Times New Roman" w:cs="Times New Roman"/>
                  <w:color w:val="0E70C3"/>
                  <w:sz w:val="28"/>
                  <w:szCs w:val="28"/>
                  <w:lang w:val="vi-VN"/>
                </w:rPr>
                <w:t> TCVN 6186:1996 </w:t>
              </w:r>
            </w:hyperlink>
            <w:r w:rsidRPr="000D78B8">
              <w:rPr>
                <w:rFonts w:ascii="Times New Roman" w:eastAsia="Times New Roman" w:hAnsi="Times New Roman" w:cs="Times New Roman"/>
                <w:color w:val="000000"/>
                <w:sz w:val="28"/>
                <w:szCs w:val="28"/>
                <w:lang w:val="vi-VN"/>
              </w:rPr>
              <w:t>hoặc ISO 8467:1993 (E) Chất lượng nước - Xác định chỉ số Pemanganat.</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18</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oride (CI</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6194 - 1996 (ISO 9297 - 1989) - Chất lượng nước - Xác định clorua - chuẩn độ bạc nitrat với ch</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 thị cromat (phương pháp Mo)</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4110B: 2017: Xác định anion hoà tan bằng phương pháp sắc ký ion với đầu d</w:t>
            </w:r>
            <w:r w:rsidRPr="000D78B8">
              <w:rPr>
                <w:rFonts w:ascii="Times New Roman" w:eastAsia="Times New Roman" w:hAnsi="Times New Roman" w:cs="Times New Roman"/>
                <w:color w:val="000000"/>
                <w:sz w:val="28"/>
                <w:szCs w:val="28"/>
              </w:rPr>
              <w:t>ò</w:t>
            </w:r>
            <w:r w:rsidRPr="000D78B8">
              <w:rPr>
                <w:rFonts w:ascii="Times New Roman" w:eastAsia="Times New Roman" w:hAnsi="Times New Roman" w:cs="Times New Roman"/>
                <w:color w:val="000000"/>
                <w:sz w:val="28"/>
                <w:szCs w:val="28"/>
                <w:lang w:val="vi-VN"/>
              </w:rPr>
              <w:t> độ dẫn.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4500 Cl-D: 2017- Xác định clorua - phương pháp chuẩn độ điện thế với dung dịch b</w:t>
            </w:r>
            <w:r w:rsidRPr="000D78B8">
              <w:rPr>
                <w:rFonts w:ascii="Times New Roman" w:eastAsia="Times New Roman" w:hAnsi="Times New Roman" w:cs="Times New Roman"/>
                <w:color w:val="000000"/>
                <w:sz w:val="28"/>
                <w:szCs w:val="28"/>
              </w:rPr>
              <w:t>ạ</w:t>
            </w:r>
            <w:r w:rsidRPr="000D78B8">
              <w:rPr>
                <w:rFonts w:ascii="Times New Roman" w:eastAsia="Times New Roman" w:hAnsi="Times New Roman" w:cs="Times New Roman"/>
                <w:color w:val="000000"/>
                <w:sz w:val="28"/>
                <w:szCs w:val="28"/>
                <w:lang w:val="vi-VN"/>
              </w:rPr>
              <w:t>c nitrate</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19</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cứng,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theo CaCO</w:t>
            </w:r>
            <w:r w:rsidRPr="000D78B8">
              <w:rPr>
                <w:rFonts w:ascii="Times New Roman" w:eastAsia="Times New Roman" w:hAnsi="Times New Roman" w:cs="Times New Roman"/>
                <w:color w:val="000000"/>
                <w:sz w:val="28"/>
                <w:szCs w:val="28"/>
                <w:vertAlign w:val="subscript"/>
              </w:rPr>
              <w:t>3</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2340:2017: Xác định độ cứng bằng phương pháp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toán hoặc chuẩn độ với EDTA</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20</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Fluor, Clorua, Nitrit, Orthophotphat, Bromua, Nitrat và Sunfat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25" w:tgtFrame="_blank" w:tooltip="Tiêu chuẩn Việt Nam TCVN6494:1999" w:history="1">
              <w:r w:rsidRPr="000D78B8">
                <w:rPr>
                  <w:rFonts w:ascii="Times New Roman" w:eastAsia="Times New Roman" w:hAnsi="Times New Roman" w:cs="Times New Roman"/>
                  <w:color w:val="0E70C3"/>
                  <w:sz w:val="28"/>
                  <w:szCs w:val="28"/>
                  <w:lang w:val="vi-VN"/>
                </w:rPr>
                <w:t> TCVN 6494:1999 </w:t>
              </w:r>
            </w:hyperlink>
            <w:r w:rsidRPr="000D78B8">
              <w:rPr>
                <w:rFonts w:ascii="Times New Roman" w:eastAsia="Times New Roman" w:hAnsi="Times New Roman" w:cs="Times New Roman"/>
                <w:color w:val="000000"/>
                <w:sz w:val="28"/>
                <w:szCs w:val="28"/>
                <w:lang w:val="vi-VN"/>
              </w:rPr>
              <w:t>- Chất lượng nước - Xác định các lon F</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orua, Clorua, Nitrit, Orthophotphat, Bromua, Nitrat và Sunfat hòa tan bằng sắc k</w:t>
            </w:r>
            <w:r w:rsidRPr="000D78B8">
              <w:rPr>
                <w:rFonts w:ascii="Times New Roman" w:eastAsia="Times New Roman" w:hAnsi="Times New Roman" w:cs="Times New Roman"/>
                <w:color w:val="000000"/>
                <w:sz w:val="28"/>
                <w:szCs w:val="28"/>
              </w:rPr>
              <w:t>ý</w:t>
            </w:r>
            <w:r w:rsidRPr="000D78B8">
              <w:rPr>
                <w:rFonts w:ascii="Times New Roman" w:eastAsia="Times New Roman" w:hAnsi="Times New Roman" w:cs="Times New Roman"/>
                <w:color w:val="000000"/>
                <w:sz w:val="28"/>
                <w:szCs w:val="28"/>
                <w:lang w:val="vi-VN"/>
              </w:rPr>
              <w:t> lỏng ion.</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26" w:tgtFrame="_blank" w:tooltip="Tiêu chuẩn Việt Nam TCVN6195:1996" w:history="1">
              <w:r w:rsidRPr="000D78B8">
                <w:rPr>
                  <w:rFonts w:ascii="Times New Roman" w:eastAsia="Times New Roman" w:hAnsi="Times New Roman" w:cs="Times New Roman"/>
                  <w:color w:val="0E70C3"/>
                  <w:sz w:val="28"/>
                  <w:szCs w:val="28"/>
                  <w:lang w:val="vi-VN"/>
                </w:rPr>
                <w:t> TCVN 6195:1996 </w:t>
              </w:r>
            </w:hyperlink>
            <w:r w:rsidRPr="000D78B8">
              <w:rPr>
                <w:rFonts w:ascii="Times New Roman" w:eastAsia="Times New Roman" w:hAnsi="Times New Roman" w:cs="Times New Roman"/>
                <w:color w:val="000000"/>
                <w:sz w:val="28"/>
                <w:szCs w:val="28"/>
                <w:lang w:val="vi-VN"/>
              </w:rPr>
              <w:t>(ISO 10359-1:1992) - Chất lượng nước - Xác định florua, Phương pháp dò điện 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a đối với nước sinh hoạt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nước bị ô nhiễm nhẹ.</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27" w:tgtFrame="_blank" w:tooltip="Tiêu chuẩn Việt Nam TCVN6494-1:2011" w:history="1">
              <w:r w:rsidRPr="000D78B8">
                <w:rPr>
                  <w:rFonts w:ascii="Times New Roman" w:eastAsia="Times New Roman" w:hAnsi="Times New Roman" w:cs="Times New Roman"/>
                  <w:color w:val="0E70C3"/>
                  <w:sz w:val="28"/>
                  <w:szCs w:val="28"/>
                  <w:lang w:val="vi-VN"/>
                </w:rPr>
                <w:t> TCVN 6494-1:2011</w:t>
              </w:r>
            </w:hyperlink>
            <w:r w:rsidRPr="000D78B8">
              <w:rPr>
                <w:rFonts w:ascii="Times New Roman" w:eastAsia="Times New Roman" w:hAnsi="Times New Roman" w:cs="Times New Roman"/>
                <w:color w:val="000000"/>
                <w:sz w:val="28"/>
                <w:szCs w:val="28"/>
                <w:lang w:val="vi-VN"/>
              </w:rPr>
              <w:t> (ISO 10304-1:2007)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Xác định các anion hòa tan bằng phương pháp sắc kí lỏng ion - Phần 1: Xác định bromua, clorua, florua, nitrat, nitrit, phosphat và sunphat hòa tan.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411</w:t>
            </w:r>
            <w:r w:rsidRPr="000D78B8">
              <w:rPr>
                <w:rFonts w:ascii="Times New Roman" w:eastAsia="Times New Roman" w:hAnsi="Times New Roman" w:cs="Times New Roman"/>
                <w:color w:val="000000"/>
                <w:sz w:val="28"/>
                <w:szCs w:val="28"/>
              </w:rPr>
              <w:t>0</w:t>
            </w:r>
            <w:r w:rsidRPr="000D78B8">
              <w:rPr>
                <w:rFonts w:ascii="Times New Roman" w:eastAsia="Times New Roman" w:hAnsi="Times New Roman" w:cs="Times New Roman"/>
                <w:color w:val="000000"/>
                <w:sz w:val="28"/>
                <w:szCs w:val="28"/>
                <w:lang w:val="vi-VN"/>
              </w:rPr>
              <w:t>B: 2017: Xác định anion ho</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tan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sắc ký ion với đầu dò độ dẫn.</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21</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Nitrat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6180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1996 (ISO 7890-3 : 1988 (E))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Xác định n</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trat. Phương pháp t</w:t>
            </w:r>
            <w:r w:rsidRPr="000D78B8">
              <w:rPr>
                <w:rFonts w:ascii="Times New Roman" w:eastAsia="Times New Roman" w:hAnsi="Times New Roman" w:cs="Times New Roman"/>
                <w:color w:val="000000"/>
                <w:sz w:val="28"/>
                <w:szCs w:val="28"/>
              </w:rPr>
              <w:t>rắ</w:t>
            </w:r>
            <w:r w:rsidRPr="000D78B8">
              <w:rPr>
                <w:rFonts w:ascii="Times New Roman" w:eastAsia="Times New Roman" w:hAnsi="Times New Roman" w:cs="Times New Roman"/>
                <w:color w:val="000000"/>
                <w:sz w:val="28"/>
                <w:szCs w:val="28"/>
                <w:lang w:val="vi-VN"/>
              </w:rPr>
              <w:t>c phổ dùng axit sun</w:t>
            </w:r>
            <w:r w:rsidRPr="000D78B8">
              <w:rPr>
                <w:rFonts w:ascii="Times New Roman" w:eastAsia="Times New Roman" w:hAnsi="Times New Roman" w:cs="Times New Roman"/>
                <w:color w:val="000000"/>
                <w:sz w:val="28"/>
                <w:szCs w:val="28"/>
              </w:rPr>
              <w:t>f</w:t>
            </w:r>
            <w:r w:rsidRPr="000D78B8">
              <w:rPr>
                <w:rFonts w:ascii="Times New Roman" w:eastAsia="Times New Roman" w:hAnsi="Times New Roman" w:cs="Times New Roman"/>
                <w:color w:val="000000"/>
                <w:sz w:val="28"/>
                <w:szCs w:val="28"/>
                <w:lang w:val="vi-VN"/>
              </w:rPr>
              <w:t>osalixylic.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SMEVVVV 4500 - NO</w:t>
            </w:r>
            <w:r w:rsidRPr="000D78B8">
              <w:rPr>
                <w:rFonts w:ascii="Times New Roman" w:eastAsia="Times New Roman" w:hAnsi="Times New Roman" w:cs="Times New Roman"/>
                <w:color w:val="000000"/>
                <w:sz w:val="28"/>
                <w:szCs w:val="28"/>
                <w:vertAlign w:val="subscript"/>
              </w:rPr>
              <w:t>3</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:2012: Xác định Nitrat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trắc quang hoặc phương pháp điện cực lựa chọn hoặc bằng phương pháp cột khử Cadmi</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22</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Nitrit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TCVN 6178 - 1996 (ISO 6777-1984) -Chất lượng nước - Xác đ</w:t>
            </w:r>
            <w:r w:rsidRPr="000D78B8">
              <w:rPr>
                <w:rFonts w:ascii="Times New Roman" w:eastAsia="Times New Roman" w:hAnsi="Times New Roman" w:cs="Times New Roman"/>
                <w:color w:val="000000"/>
                <w:sz w:val="28"/>
                <w:szCs w:val="28"/>
              </w:rPr>
              <w:t>ị</w:t>
            </w:r>
            <w:r w:rsidRPr="000D78B8">
              <w:rPr>
                <w:rFonts w:ascii="Times New Roman" w:eastAsia="Times New Roman" w:hAnsi="Times New Roman" w:cs="Times New Roman"/>
                <w:color w:val="000000"/>
                <w:sz w:val="28"/>
                <w:szCs w:val="28"/>
                <w:lang w:val="vi-VN"/>
              </w:rPr>
              <w:t>nh nitrit phương pháp trắc phổ hấp thụ phân t</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28" w:tgtFrame="_blank" w:tooltip="Tiêu chuẩn Việt Nam TCVN6494-1:2011" w:history="1">
              <w:r w:rsidRPr="000D78B8">
                <w:rPr>
                  <w:rFonts w:ascii="Times New Roman" w:eastAsia="Times New Roman" w:hAnsi="Times New Roman" w:cs="Times New Roman"/>
                  <w:color w:val="0E70C3"/>
                  <w:sz w:val="28"/>
                  <w:szCs w:val="28"/>
                  <w:lang w:val="vi-VN"/>
                </w:rPr>
                <w:t> TCVN 6494 - 1:2011</w:t>
              </w:r>
            </w:hyperlink>
            <w:r w:rsidRPr="000D78B8">
              <w:rPr>
                <w:rFonts w:ascii="Times New Roman" w:eastAsia="Times New Roman" w:hAnsi="Times New Roman" w:cs="Times New Roman"/>
                <w:color w:val="000000"/>
                <w:sz w:val="28"/>
                <w:szCs w:val="28"/>
                <w:lang w:val="vi-VN"/>
              </w:rPr>
              <w:t> (ISO 10304-1 2007) Chất lượng nước - Xác định các anion hòa tan bằng phương pháp s</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 xml:space="preserve">c kí lỏng ion - Phần 1: Xác định </w:t>
            </w:r>
            <w:r w:rsidRPr="000D78B8">
              <w:rPr>
                <w:rFonts w:ascii="Times New Roman" w:eastAsia="Times New Roman" w:hAnsi="Times New Roman" w:cs="Times New Roman"/>
                <w:color w:val="000000"/>
                <w:sz w:val="28"/>
                <w:szCs w:val="28"/>
                <w:lang w:val="vi-VN"/>
              </w:rPr>
              <w:lastRenderedPageBreak/>
              <w:t>bromua</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clorua, </w:t>
            </w:r>
            <w:r w:rsidRPr="000D78B8">
              <w:rPr>
                <w:rFonts w:ascii="Times New Roman" w:eastAsia="Times New Roman" w:hAnsi="Times New Roman" w:cs="Times New Roman"/>
                <w:color w:val="000000"/>
                <w:sz w:val="28"/>
                <w:szCs w:val="28"/>
              </w:rPr>
              <w:t>f</w:t>
            </w:r>
            <w:r w:rsidRPr="000D78B8">
              <w:rPr>
                <w:rFonts w:ascii="Times New Roman" w:eastAsia="Times New Roman" w:hAnsi="Times New Roman" w:cs="Times New Roman"/>
                <w:color w:val="000000"/>
                <w:sz w:val="28"/>
                <w:szCs w:val="28"/>
                <w:lang w:val="vi-VN"/>
              </w:rPr>
              <w:t>lorua, nitrat, nitrit, phosphat và sunphat hòa tan</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23</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Sắt (Ferrum) (Fe)</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29" w:tgtFrame="_blank" w:tooltip="Tiêu chuẩn Việt Nam TCVN6177:1996" w:history="1">
              <w:r w:rsidRPr="000D78B8">
                <w:rPr>
                  <w:rFonts w:ascii="Times New Roman" w:eastAsia="Times New Roman" w:hAnsi="Times New Roman" w:cs="Times New Roman"/>
                  <w:color w:val="0E70C3"/>
                  <w:sz w:val="28"/>
                  <w:szCs w:val="28"/>
                  <w:lang w:val="vi-VN"/>
                </w:rPr>
                <w:t> TCVN 6177: 1996</w:t>
              </w:r>
            </w:hyperlink>
            <w:r w:rsidRPr="000D78B8">
              <w:rPr>
                <w:rFonts w:ascii="Times New Roman" w:eastAsia="Times New Roman" w:hAnsi="Times New Roman" w:cs="Times New Roman"/>
                <w:color w:val="000000"/>
                <w:sz w:val="28"/>
                <w:szCs w:val="28"/>
                <w:lang w:val="vi-VN"/>
              </w:rPr>
              <w:t> - Chất lượng nước - Xác định sắt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trắc phổ.</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Sunphat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4500 - SO</w:t>
            </w:r>
            <w:r w:rsidRPr="000D78B8">
              <w:rPr>
                <w:rFonts w:ascii="Times New Roman" w:eastAsia="Times New Roman" w:hAnsi="Times New Roman" w:cs="Times New Roman"/>
                <w:color w:val="000000"/>
                <w:sz w:val="28"/>
                <w:szCs w:val="28"/>
                <w:vertAlign w:val="subscript"/>
                <w:lang w:val="vi-VN"/>
              </w:rPr>
              <w:t>4</w:t>
            </w:r>
            <w:r w:rsidRPr="000D78B8">
              <w:rPr>
                <w:rFonts w:ascii="Times New Roman" w:eastAsia="Times New Roman" w:hAnsi="Times New Roman" w:cs="Times New Roman"/>
                <w:color w:val="000000"/>
                <w:sz w:val="28"/>
                <w:szCs w:val="28"/>
                <w:vertAlign w:val="superscript"/>
                <w:lang w:val="vi-VN"/>
              </w:rPr>
              <w:t>2</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lang w:val="vi-VN"/>
              </w:rPr>
              <w:t> E - Xác định sunphat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đo độ đục</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25</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Sunfua</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30" w:tgtFrame="_blank" w:tooltip="Tiêu chuẩn Việt Nam TCVN6637:2000" w:history="1">
              <w:r w:rsidRPr="000D78B8">
                <w:rPr>
                  <w:rFonts w:ascii="Times New Roman" w:eastAsia="Times New Roman" w:hAnsi="Times New Roman" w:cs="Times New Roman"/>
                  <w:color w:val="0E70C3"/>
                  <w:sz w:val="28"/>
                  <w:szCs w:val="28"/>
                  <w:lang w:val="vi-VN"/>
                </w:rPr>
                <w:t> TCVN 6637:2000 </w:t>
              </w:r>
            </w:hyperlink>
            <w:r w:rsidRPr="000D78B8">
              <w:rPr>
                <w:rFonts w:ascii="Times New Roman" w:eastAsia="Times New Roman" w:hAnsi="Times New Roman" w:cs="Times New Roman"/>
                <w:color w:val="000000"/>
                <w:sz w:val="28"/>
                <w:szCs w:val="28"/>
                <w:lang w:val="vi-VN"/>
              </w:rPr>
              <w:t>(ISO 10530:1992)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sun</w:t>
            </w:r>
            <w:r w:rsidRPr="000D78B8">
              <w:rPr>
                <w:rFonts w:ascii="Times New Roman" w:eastAsia="Times New Roman" w:hAnsi="Times New Roman" w:cs="Times New Roman"/>
                <w:color w:val="000000"/>
                <w:sz w:val="28"/>
                <w:szCs w:val="28"/>
              </w:rPr>
              <w:t>f</w:t>
            </w:r>
            <w:r w:rsidRPr="000D78B8">
              <w:rPr>
                <w:rFonts w:ascii="Times New Roman" w:eastAsia="Times New Roman" w:hAnsi="Times New Roman" w:cs="Times New Roman"/>
                <w:color w:val="000000"/>
                <w:sz w:val="28"/>
                <w:szCs w:val="28"/>
                <w:lang w:val="vi-VN"/>
              </w:rPr>
              <w:t>ua hòa tan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Phương pháp đo quang dùng metylen xanh.</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4500 - S</w:t>
            </w:r>
            <w:r w:rsidRPr="000D78B8">
              <w:rPr>
                <w:rFonts w:ascii="Times New Roman" w:eastAsia="Times New Roman" w:hAnsi="Times New Roman" w:cs="Times New Roman"/>
                <w:color w:val="000000"/>
                <w:sz w:val="28"/>
                <w:szCs w:val="28"/>
                <w:vertAlign w:val="superscript"/>
                <w:lang w:val="vi-VN"/>
              </w:rPr>
              <w:t>2</w:t>
            </w:r>
            <w:r w:rsidRPr="000D78B8">
              <w:rPr>
                <w:rFonts w:ascii="Times New Roman" w:eastAsia="Times New Roman" w:hAnsi="Times New Roman" w:cs="Times New Roman"/>
                <w:color w:val="000000"/>
                <w:sz w:val="28"/>
                <w:szCs w:val="28"/>
                <w:vertAlign w:val="superscript"/>
              </w:rPr>
              <w:t>-</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2012 Xác định sun</w:t>
            </w:r>
            <w:r w:rsidRPr="000D78B8">
              <w:rPr>
                <w:rFonts w:ascii="Times New Roman" w:eastAsia="Times New Roman" w:hAnsi="Times New Roman" w:cs="Times New Roman"/>
                <w:color w:val="000000"/>
                <w:sz w:val="28"/>
                <w:szCs w:val="28"/>
              </w:rPr>
              <w:t>f</w:t>
            </w:r>
            <w:r w:rsidRPr="000D78B8">
              <w:rPr>
                <w:rFonts w:ascii="Times New Roman" w:eastAsia="Times New Roman" w:hAnsi="Times New Roman" w:cs="Times New Roman"/>
                <w:color w:val="000000"/>
                <w:sz w:val="28"/>
                <w:szCs w:val="28"/>
                <w:lang w:val="vi-VN"/>
              </w:rPr>
              <w:t>ua hòa tan - Phương pháp đo quang hoặc phương pháp iot hoặc phương ph</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p điện cực chọn lọc ion.</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26</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Thủy ngân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31" w:tgtFrame="_blank" w:tooltip="Tiêu chuẩn Việt Nam TCVN7877:2008" w:history="1">
              <w:r w:rsidRPr="000D78B8">
                <w:rPr>
                  <w:rFonts w:ascii="Times New Roman" w:eastAsia="Times New Roman" w:hAnsi="Times New Roman" w:cs="Times New Roman"/>
                  <w:color w:val="0E70C3"/>
                  <w:sz w:val="28"/>
                  <w:szCs w:val="28"/>
                  <w:lang w:val="vi-VN"/>
                </w:rPr>
                <w:t> TCVN 7877 : 2008</w:t>
              </w:r>
            </w:hyperlink>
            <w:r w:rsidRPr="000D78B8">
              <w:rPr>
                <w:rFonts w:ascii="Times New Roman" w:eastAsia="Times New Roman" w:hAnsi="Times New Roman" w:cs="Times New Roman"/>
                <w:color w:val="000000"/>
                <w:sz w:val="28"/>
                <w:szCs w:val="28"/>
                <w:lang w:val="vi-VN"/>
              </w:rPr>
              <w:t> (ISO 5666 : 1999) - Chất lượng nước - Xác định thủy ngân</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32" w:tgtFrame="_blank" w:tooltip="Tiêu chuẩn Việt Nam TCVN7724:2007" w:history="1">
              <w:r w:rsidRPr="000D78B8">
                <w:rPr>
                  <w:rFonts w:ascii="Times New Roman" w:eastAsia="Times New Roman" w:hAnsi="Times New Roman" w:cs="Times New Roman"/>
                  <w:color w:val="0E70C3"/>
                  <w:sz w:val="28"/>
                  <w:szCs w:val="28"/>
                  <w:lang w:val="vi-VN"/>
                </w:rPr>
                <w:t> TCVN 7724:2007 </w:t>
              </w:r>
            </w:hyperlink>
            <w:r w:rsidRPr="000D78B8">
              <w:rPr>
                <w:rFonts w:ascii="Times New Roman" w:eastAsia="Times New Roman" w:hAnsi="Times New Roman" w:cs="Times New Roman"/>
                <w:color w:val="000000"/>
                <w:sz w:val="28"/>
                <w:szCs w:val="28"/>
                <w:lang w:val="vi-VN"/>
              </w:rPr>
              <w:t>(ISO 17852:2006) -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lượng nước - Xác định thủy ngân - Phương pháp dùng phổ huỳnh quang nguyên tử.</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200.8. Xác định hàm lượng vết kim loại bằng phương pháp cảm </w:t>
            </w:r>
            <w:r w:rsidRPr="000D78B8">
              <w:rPr>
                <w:rFonts w:ascii="Times New Roman" w:eastAsia="Times New Roman" w:hAnsi="Times New Roman" w:cs="Times New Roman"/>
                <w:color w:val="000000"/>
                <w:sz w:val="28"/>
                <w:szCs w:val="28"/>
              </w:rPr>
              <w:t>ứ</w:t>
            </w:r>
            <w:r w:rsidRPr="000D78B8">
              <w:rPr>
                <w:rFonts w:ascii="Times New Roman" w:eastAsia="Times New Roman" w:hAnsi="Times New Roman" w:cs="Times New Roman"/>
                <w:color w:val="000000"/>
                <w:sz w:val="28"/>
                <w:szCs w:val="28"/>
                <w:lang w:val="vi-VN"/>
              </w:rPr>
              <w:t>ng khối phổ Plasma (ICPMS).</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3112B:2</w:t>
            </w:r>
            <w:r w:rsidRPr="000D78B8">
              <w:rPr>
                <w:rFonts w:ascii="Times New Roman" w:eastAsia="Times New Roman" w:hAnsi="Times New Roman" w:cs="Times New Roman"/>
                <w:color w:val="000000"/>
                <w:sz w:val="28"/>
                <w:szCs w:val="28"/>
              </w:rPr>
              <w:t>0</w:t>
            </w:r>
            <w:r w:rsidRPr="000D78B8">
              <w:rPr>
                <w:rFonts w:ascii="Times New Roman" w:eastAsia="Times New Roman" w:hAnsi="Times New Roman" w:cs="Times New Roman"/>
                <w:color w:val="000000"/>
                <w:sz w:val="28"/>
                <w:szCs w:val="28"/>
                <w:lang w:val="vi-VN"/>
              </w:rPr>
              <w:t>17 -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kim loại bằng kỹ thuậ</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 quang phổ hấp thu nguyên tử, kỹ thuật h</w:t>
            </w:r>
            <w:r w:rsidRPr="000D78B8">
              <w:rPr>
                <w:rFonts w:ascii="Times New Roman" w:eastAsia="Times New Roman" w:hAnsi="Times New Roman" w:cs="Times New Roman"/>
                <w:color w:val="000000"/>
                <w:sz w:val="28"/>
                <w:szCs w:val="28"/>
              </w:rPr>
              <w:t>óa</w:t>
            </w:r>
            <w:r w:rsidRPr="000D78B8">
              <w:rPr>
                <w:rFonts w:ascii="Times New Roman" w:eastAsia="Times New Roman" w:hAnsi="Times New Roman" w:cs="Times New Roman"/>
                <w:color w:val="000000"/>
                <w:sz w:val="28"/>
                <w:szCs w:val="28"/>
                <w:lang w:val="vi-VN"/>
              </w:rPr>
              <w:t> hơi lạnh</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27</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chất r</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n h</w:t>
            </w:r>
            <w:r w:rsidRPr="000D78B8">
              <w:rPr>
                <w:rFonts w:ascii="Times New Roman" w:eastAsia="Times New Roman" w:hAnsi="Times New Roman" w:cs="Times New Roman"/>
                <w:color w:val="000000"/>
                <w:sz w:val="28"/>
                <w:szCs w:val="28"/>
              </w:rPr>
              <w:t>ò</w:t>
            </w:r>
            <w:r w:rsidRPr="000D78B8">
              <w:rPr>
                <w:rFonts w:ascii="Times New Roman" w:eastAsia="Times New Roman" w:hAnsi="Times New Roman" w:cs="Times New Roman"/>
                <w:color w:val="000000"/>
                <w:sz w:val="28"/>
                <w:szCs w:val="28"/>
                <w:lang w:val="vi-VN"/>
              </w:rPr>
              <w:t>a tan (TDS)</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2540 - Solids C - Xác định tổng chất rắn hòa tan (TDS) bằng phương pháp trọng lượng</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28</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Xyanua</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33" w:tgtFrame="_blank" w:tooltip="Tiêu chuẩn Việt Nam TCVN6181:1996" w:history="1">
              <w:r w:rsidRPr="000D78B8">
                <w:rPr>
                  <w:rFonts w:ascii="Times New Roman" w:eastAsia="Times New Roman" w:hAnsi="Times New Roman" w:cs="Times New Roman"/>
                  <w:color w:val="0E70C3"/>
                  <w:sz w:val="28"/>
                  <w:szCs w:val="28"/>
                  <w:lang w:val="vi-VN"/>
                </w:rPr>
                <w:t> TCVN 6181:1996 </w:t>
              </w:r>
            </w:hyperlink>
            <w:r w:rsidRPr="000D78B8">
              <w:rPr>
                <w:rFonts w:ascii="Times New Roman" w:eastAsia="Times New Roman" w:hAnsi="Times New Roman" w:cs="Times New Roman"/>
                <w:color w:val="000000"/>
                <w:sz w:val="28"/>
                <w:szCs w:val="28"/>
                <w:lang w:val="vi-VN"/>
              </w:rPr>
              <w:t>(ISO 6703-1:1984) - Chất lượng nước - Xác định xyanua tổng</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4500 - CN A, B, C, E - Xác định xyanua bằng phương pháp chưng cất và so m</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u</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29</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Nhóm Alkan hóa (1,1,1-Tric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 xml:space="preserve">oroetan, 1,2 - Dicloroetan, 1,2- Dicloroeten, Cacbontetraclorua, Diclorometan, Tetracloroeten, </w:t>
            </w:r>
            <w:r w:rsidRPr="000D78B8">
              <w:rPr>
                <w:rFonts w:ascii="Times New Roman" w:eastAsia="Times New Roman" w:hAnsi="Times New Roman" w:cs="Times New Roman"/>
                <w:color w:val="000000"/>
                <w:sz w:val="28"/>
                <w:szCs w:val="28"/>
                <w:lang w:val="vi-VN"/>
              </w:rPr>
              <w:lastRenderedPageBreak/>
              <w:t>Tricloroeten, Vinyl clorua)</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US EPA 5021A- Revision 2, July 2014 - Xác định hàm lượng nhóm Alkan hóa (1,1,1-Tricloroetan, 1,2 - Dicloroetan, 1,2 - Dic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oroeten, Cacbontetraclorua, Diclorometan, Tetracloroeten, Tricloroeten, Vinyl clorua)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kỹ thuật cân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không gian hơi (equilibrium headspace) k</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hợp với sắc k</w:t>
            </w:r>
            <w:r w:rsidRPr="000D78B8">
              <w:rPr>
                <w:rFonts w:ascii="Times New Roman" w:eastAsia="Times New Roman" w:hAnsi="Times New Roman" w:cs="Times New Roman"/>
                <w:color w:val="000000"/>
                <w:sz w:val="28"/>
                <w:szCs w:val="28"/>
              </w:rPr>
              <w:t>ý</w:t>
            </w:r>
            <w:r w:rsidRPr="000D78B8">
              <w:rPr>
                <w:rFonts w:ascii="Times New Roman" w:eastAsia="Times New Roman" w:hAnsi="Times New Roman" w:cs="Times New Roman"/>
                <w:color w:val="000000"/>
                <w:sz w:val="28"/>
                <w:szCs w:val="28"/>
                <w:lang w:val="vi-VN"/>
              </w:rPr>
              <w:t> khí (GC).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US EPA 8270E - Revision 6, 2018 - Xác định hợp chất hữu cơ dễ bay hơi trong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5021A - Revision 2, July 2014 - Xác định hàm lượng nhóm Alkan hóa (1,1,1-Tricloroetan, 1,2 - Dicloroetan, 1,2 - Dicloroeten, Cacbontetraclorua, Diclorometan, Tetracloroeten, </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ricloroeten, Vinyl clorua)</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30</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Acrylamide</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8032A - Revision 1, December 1996 -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acrylamide bằng s</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c kí khí đầu dò ECD.</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31</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Nhóm alkan clo hóa, hydrocacbua thơm, nhóm benzene clo hóa và epiclohydrin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ERA 8260C - Revision 4, July 2014 - Xác định các chất hữu cơ dễ bay hơi: nhóm alkan clo hóa, hydrocacbua thơm, nhóm benzene 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 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a và epiclohydrin - Kỹ thuật bằng sắc ký khí ghép n</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i khối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(GC/MS).</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8270E - Revision 6, 2018 - Xác định hợp chất hữu cơ dễ bay hơi trong nước</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32</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Hexacloro butadiene, 1,2 - Dibromo - 3 Cloropropan</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1,2 - Dicloropropan, 1,3 - Dichloropropen, Bromodiclorometan, Bromofoc, Dibromocloromctan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524.4 - Revision 1.0, May 2013 - Xác định các hợp chất hữu cơ trong nước: Hexacloro butadiene, 1,2 - Dibromo - 3 Cloropropan , 1,2 - Dicloropropan , 1,3 - Dichloropropen, Bromodiclorometan. Bromofoc, Dibromoclorometan - Kỹ thuật sắc k</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khối phổ (GC/MS) thổi khí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nitơ.</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33</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2,4 - D; 2,4 DB, 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chloprop; Fenoprop; 2,4,5-T;</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Pentaclorophenol</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515.4, Revision 1-0, April 2000 - Xác định các axit hữu cơ gắn gốc Clo trong nước: 2,4 - D, 2,4 DB, Dichloprop, Fenoprop, 2,4,5-T, Pentaclorophenol - Kỹ thuật vi chiết lỏng - lỏng, dẫn xuất 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a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xác định bằng sắc kí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đầu dò ECD</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34</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Alachlor, Atrazine và các d</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n xuất chloro-s-triazine, Clorotoluron, Chlorpyrifos, Cyanazine</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xml:space="preserve">lsoproturon, Isoproturon, Methoxychlor, </w:t>
            </w:r>
            <w:r w:rsidRPr="000D78B8">
              <w:rPr>
                <w:rFonts w:ascii="Times New Roman" w:eastAsia="Times New Roman" w:hAnsi="Times New Roman" w:cs="Times New Roman"/>
                <w:color w:val="000000"/>
                <w:sz w:val="28"/>
                <w:szCs w:val="28"/>
                <w:lang w:val="vi-VN"/>
              </w:rPr>
              <w:lastRenderedPageBreak/>
              <w:t>Molinate, Simazine, Trifuralin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US EPA 525.3 - Version 1.0, February 2012 - Xác định các hợp chất hữu cơ bán bay hơi (SVOCs) trong nước uống: Alachlor, Atrazine, Clorotolufon, Isoproturon, Isoproturon, Methoxychlor, Molinate, Stmazine, Trifuraiin, - Kỹ thuật chiết pha rắn và sắc k</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khí khối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(GC/MS).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35</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Aldicarb, Carbofuran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531.2 - Revision 1.0, September 2001 -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các n-methylcarbamoy</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oxime và n-methylcarbamate trong nước: Aldicarb, Carbofuran - Kỹ thuật dẫn xuất hóa sau cột bằng HPLC,</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36</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2,4 -D, 2,4 DB, Dichloprop, MCPA, Pentaclorophenol, 2</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4,5 -T, Mecoprop</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US EPA 555 - Revision 1.0, August 1992 - Xác định các axit có gốc 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 trong nước: Bentazone, 2,4 - D, 2,4 DB, 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chloprop, MCPA, Pentaclorophenol, 2,4,5 - T, Mecoprop - Phương pháp sắc ký lỏng hiệu năng cao với đầu dò PDA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UV</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37</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Pendimetalin, Alachlor, Atrazine, Metolachlor, Molinate, Simazine</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507 - Revision 2.1, 1995 - Xác định các thuốc trừ sâu nitơ v</w:t>
            </w:r>
            <w:r w:rsidRPr="000D78B8">
              <w:rPr>
                <w:rFonts w:ascii="Times New Roman" w:eastAsia="Times New Roman" w:hAnsi="Times New Roman" w:cs="Times New Roman"/>
                <w:color w:val="000000"/>
                <w:sz w:val="28"/>
                <w:szCs w:val="28"/>
              </w:rPr>
              <w:t>à </w:t>
            </w:r>
            <w:r w:rsidRPr="000D78B8">
              <w:rPr>
                <w:rFonts w:ascii="Times New Roman" w:eastAsia="Times New Roman" w:hAnsi="Times New Roman" w:cs="Times New Roman"/>
                <w:color w:val="000000"/>
                <w:sz w:val="28"/>
                <w:szCs w:val="28"/>
                <w:lang w:val="vi-VN"/>
              </w:rPr>
              <w:t>phốt pho trong nước: Pendimetal</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n, Alachlor, Atrazine, Metolachlor, Motinate, Simazine - Kỹ thuật sắc kí khi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ầu dò NPD.</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38</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Pendimetalin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8091 - Revision 0, December 1996 -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dẫn xuất vòng thơm nitro và keton mạch vòng: Pendimetalin - Kỹ thuật sắc kí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đầu dò ECD và NPD.</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39</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Clodane, DDT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các dẫn xuất, Methox</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chlor, Atrazine, Simazine, Permethrin</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1699 - December 2007 - Xác định thuốc trừ sâu trong nước, đ</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trầm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ch, mẫu sinh học dạng rắn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mô: A</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drin, lindane, Clodane, DDT, Dieldr</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n, Heptaclo và heptaclo epoxit, Methoxychlor, Hexachlorobenzene, Atrazine, Simazine, Permethrin - Kỹ thuật sắc k</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khí khối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độ phân giải cao (HRGC/HRMS)</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40</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Hydroxyantrazine</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524.4:2013 - Xác định Hydroxyantrazine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phương pháp sắc ký</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41</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Propanil</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US EPA 532 - </w:t>
            </w:r>
            <w:r w:rsidRPr="000D78B8">
              <w:rPr>
                <w:rFonts w:ascii="Times New Roman" w:eastAsia="Times New Roman" w:hAnsi="Times New Roman" w:cs="Times New Roman"/>
                <w:color w:val="000000"/>
                <w:sz w:val="28"/>
                <w:szCs w:val="28"/>
                <w:lang w:val="vi-VN"/>
              </w:rPr>
              <w:t>Revision 1.0, 2000 -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các hợp chất Phenylurea trong nước uống: Propanil - Kỹ thuật</w:t>
            </w:r>
            <w:r w:rsidRPr="000D78B8">
              <w:rPr>
                <w:rFonts w:ascii="Times New Roman" w:eastAsia="Times New Roman" w:hAnsi="Times New Roman" w:cs="Times New Roman"/>
                <w:color w:val="000000"/>
                <w:sz w:val="28"/>
                <w:szCs w:val="28"/>
              </w:rPr>
              <w:t> chiết pha rắn và sắc kí lỏng hiệu năng cao với đầu dò UV (HPLC-UV).</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42</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Carbofuran, Clodane, Pentaclorophenol, 1</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2- Diclorobenzen, 1,4- Diclorobenzen, Triclorobenzen, Hexaclorobenzen, Hexacloro butad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en, Methoxychlor, phenol, 2,4,6 Triclorophenol</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8270D - Revision 5, July 2014 - Xác định hợp chất hữu cơ dễ bay hơi trong nước: Benzo(a)pyren, Carbofuran, Clodane, Heptaclo và heptaclo epoxit, Pentac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oropheno</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 A</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drin/Dieldrin, Lindane, 1</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2- Diclorobenzen, 1,4- Diclorobenzen, Triclorobenzen, Hexaclorobenzen, Hexacloro butadien, Methoxychlor, phenol, 2,4,6 Triclorophenol - Phương pháp sắc ký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ghép khối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43</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Bromate</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300.1 - Xác định ion Bromat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s</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c ký ion</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44</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Monochloroacetic acid; dichloroacetic acid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trichloroacetic acid</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SMEWW 6251: 2012 -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sản phẩm phụ của quá trình khử trùng b</w:t>
            </w:r>
            <w:r w:rsidRPr="000D78B8">
              <w:rPr>
                <w:rFonts w:ascii="Times New Roman" w:eastAsia="Times New Roman" w:hAnsi="Times New Roman" w:cs="Times New Roman"/>
                <w:color w:val="000000"/>
                <w:sz w:val="28"/>
                <w:szCs w:val="28"/>
              </w:rPr>
              <w:t>ằ</w:t>
            </w:r>
            <w:r w:rsidRPr="000D78B8">
              <w:rPr>
                <w:rFonts w:ascii="Times New Roman" w:eastAsia="Times New Roman" w:hAnsi="Times New Roman" w:cs="Times New Roman"/>
                <w:color w:val="000000"/>
                <w:sz w:val="28"/>
                <w:szCs w:val="28"/>
                <w:lang w:val="vi-VN"/>
              </w:rPr>
              <w:t>ng vi chiết lỏng - lỏng và sắc ký khí</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US EPA 552 2 Xác định sản ph</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m phụ của quá trình khử trùng bằng chiết l</w:t>
            </w:r>
            <w:r w:rsidRPr="000D78B8">
              <w:rPr>
                <w:rFonts w:ascii="Times New Roman" w:eastAsia="Times New Roman" w:hAnsi="Times New Roman" w:cs="Times New Roman"/>
                <w:color w:val="000000"/>
                <w:sz w:val="28"/>
                <w:szCs w:val="28"/>
              </w:rPr>
              <w:t>ỏ</w:t>
            </w:r>
            <w:r w:rsidRPr="000D78B8">
              <w:rPr>
                <w:rFonts w:ascii="Times New Roman" w:eastAsia="Times New Roman" w:hAnsi="Times New Roman" w:cs="Times New Roman"/>
                <w:color w:val="000000"/>
                <w:sz w:val="28"/>
                <w:szCs w:val="28"/>
                <w:lang w:val="vi-VN"/>
              </w:rPr>
              <w:t>ng - l</w:t>
            </w:r>
            <w:r w:rsidRPr="000D78B8">
              <w:rPr>
                <w:rFonts w:ascii="Times New Roman" w:eastAsia="Times New Roman" w:hAnsi="Times New Roman" w:cs="Times New Roman"/>
                <w:color w:val="000000"/>
                <w:sz w:val="28"/>
                <w:szCs w:val="28"/>
              </w:rPr>
              <w:t>ỏ</w:t>
            </w:r>
            <w:r w:rsidRPr="000D78B8">
              <w:rPr>
                <w:rFonts w:ascii="Times New Roman" w:eastAsia="Times New Roman" w:hAnsi="Times New Roman" w:cs="Times New Roman"/>
                <w:color w:val="000000"/>
                <w:sz w:val="28"/>
                <w:szCs w:val="28"/>
                <w:lang w:val="vi-VN"/>
              </w:rPr>
              <w:t>ng và sắc ký khí với detector bắt giữ điện t</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45</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Clorofoc, Dibromoclorometan, Bromofoc, Bromod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orome</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an, 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bromoaxetonitril, Dicloroaxetonitri</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 Tricloroaxetonitril, Cacbontetraclorua, 1,2 - Dibromo - 3 Cloropropan, A</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achlor, Atrazine, Metolachlor, Simazine, Triflural</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n, Methoxych</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551.1 - Revision 1</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0, 1995 -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các sản phẩm phụ kh</w:t>
            </w:r>
            <w:r w:rsidRPr="000D78B8">
              <w:rPr>
                <w:rFonts w:ascii="Times New Roman" w:eastAsia="Times New Roman" w:hAnsi="Times New Roman" w:cs="Times New Roman"/>
                <w:color w:val="000000"/>
                <w:sz w:val="28"/>
                <w:szCs w:val="28"/>
              </w:rPr>
              <w:t>ử</w:t>
            </w:r>
            <w:r w:rsidRPr="000D78B8">
              <w:rPr>
                <w:rFonts w:ascii="Times New Roman" w:eastAsia="Times New Roman" w:hAnsi="Times New Roman" w:cs="Times New Roman"/>
                <w:color w:val="000000"/>
                <w:sz w:val="28"/>
                <w:szCs w:val="28"/>
                <w:lang w:val="vi-VN"/>
              </w:rPr>
              <w:t> trùng clo 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a, các dung môi clo hóa và thuốc tr</w:t>
            </w:r>
            <w:r w:rsidRPr="000D78B8">
              <w:rPr>
                <w:rFonts w:ascii="Times New Roman" w:eastAsia="Times New Roman" w:hAnsi="Times New Roman" w:cs="Times New Roman"/>
                <w:color w:val="000000"/>
                <w:sz w:val="28"/>
                <w:szCs w:val="28"/>
              </w:rPr>
              <w:t>ừ</w:t>
            </w:r>
            <w:r w:rsidRPr="000D78B8">
              <w:rPr>
                <w:rFonts w:ascii="Times New Roman" w:eastAsia="Times New Roman" w:hAnsi="Times New Roman" w:cs="Times New Roman"/>
                <w:color w:val="000000"/>
                <w:sz w:val="28"/>
                <w:szCs w:val="28"/>
                <w:lang w:val="vi-VN"/>
              </w:rPr>
              <w:t> sâu, thuốc diệt c</w:t>
            </w:r>
            <w:r w:rsidRPr="000D78B8">
              <w:rPr>
                <w:rFonts w:ascii="Times New Roman" w:eastAsia="Times New Roman" w:hAnsi="Times New Roman" w:cs="Times New Roman"/>
                <w:color w:val="000000"/>
                <w:sz w:val="28"/>
                <w:szCs w:val="28"/>
              </w:rPr>
              <w:t>ỏ</w:t>
            </w:r>
            <w:r w:rsidRPr="000D78B8">
              <w:rPr>
                <w:rFonts w:ascii="Times New Roman" w:eastAsia="Times New Roman" w:hAnsi="Times New Roman" w:cs="Times New Roman"/>
                <w:color w:val="000000"/>
                <w:sz w:val="28"/>
                <w:szCs w:val="28"/>
                <w:lang w:val="vi-VN"/>
              </w:rPr>
              <w:t> halogel hóa trong nước uống Clorofoc, 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bromoclorometan, Bromofoc, Bromod</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orometan, Dibromoaxetonitr</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l, Dicloroaxeton</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tril, Tricloroaxetonitril, Cacbontetrac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orua, 1,2 - Dibromo - 3 Cloropropan, Alachlor, Atraz</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ne, Metolachlor, Simazine</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Trifluralin, Methoxychlor, Lindane, Hexacforobenzen, Heptaclo và heptaclo epoxi</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 Kỹ thuật chiết l</w:t>
            </w:r>
            <w:r w:rsidRPr="000D78B8">
              <w:rPr>
                <w:rFonts w:ascii="Times New Roman" w:eastAsia="Times New Roman" w:hAnsi="Times New Roman" w:cs="Times New Roman"/>
                <w:color w:val="000000"/>
                <w:sz w:val="28"/>
                <w:szCs w:val="28"/>
              </w:rPr>
              <w:t>ỏ</w:t>
            </w:r>
            <w:r w:rsidRPr="000D78B8">
              <w:rPr>
                <w:rFonts w:ascii="Times New Roman" w:eastAsia="Times New Roman" w:hAnsi="Times New Roman" w:cs="Times New Roman"/>
                <w:color w:val="000000"/>
                <w:sz w:val="28"/>
                <w:szCs w:val="28"/>
                <w:lang w:val="vi-VN"/>
              </w:rPr>
              <w:t>ng-lỏng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sắc kí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với đầu dò ECD</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46</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Focmaldehyt</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556 - Revision 1.0, June 1998 - Xác định các hợp ch</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t cacbony</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 trong nước u</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ng: Focmaldehyt - Kỹ thuật dẫn xuất Pentafluorobenzyl-hydroxylamine và sắc k</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với đầu dò ECD</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Hoặc SMEWW 6252:2012: X</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c định các hợp chất carbonyl trong nước bằng phương pháp sắc k</w:t>
            </w:r>
            <w:r w:rsidRPr="000D78B8">
              <w:rPr>
                <w:rFonts w:ascii="Times New Roman" w:eastAsia="Times New Roman" w:hAnsi="Times New Roman" w:cs="Times New Roman"/>
                <w:color w:val="000000"/>
                <w:sz w:val="28"/>
                <w:szCs w:val="28"/>
              </w:rPr>
              <w:t>ý</w:t>
            </w:r>
            <w:r w:rsidRPr="000D78B8">
              <w:rPr>
                <w:rFonts w:ascii="Times New Roman" w:eastAsia="Times New Roman" w:hAnsi="Times New Roman" w:cs="Times New Roman"/>
                <w:color w:val="000000"/>
                <w:sz w:val="28"/>
                <w:szCs w:val="28"/>
                <w:lang w:val="vi-VN"/>
              </w:rPr>
              <w:t> kh</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đầu dò ECO</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47</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Bromoform, Chloroform</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US EPA 501.3: 1996, Xác định Trihalomethanes trong nước uống bằng kỹ thuật sắc k</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 khí khối ph</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 quan sát chọn lọc ion (GC-MS-SIM)</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48</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hoạt độ phóng xạ α</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34" w:tgtFrame="_blank" w:tooltip="Tiêu chuẩn Việt Nam TCVN6053:2011" w:history="1">
              <w:r w:rsidRPr="000D78B8">
                <w:rPr>
                  <w:rFonts w:ascii="Times New Roman" w:eastAsia="Times New Roman" w:hAnsi="Times New Roman" w:cs="Times New Roman"/>
                  <w:color w:val="0E70C3"/>
                  <w:sz w:val="28"/>
                  <w:szCs w:val="28"/>
                  <w:lang w:val="vi-VN"/>
                </w:rPr>
                <w:t> TCVN 6053 : 2011</w:t>
              </w:r>
            </w:hyperlink>
            <w:r w:rsidRPr="000D78B8">
              <w:rPr>
                <w:rFonts w:ascii="Times New Roman" w:eastAsia="Times New Roman" w:hAnsi="Times New Roman" w:cs="Times New Roman"/>
                <w:color w:val="000000"/>
                <w:sz w:val="28"/>
                <w:szCs w:val="28"/>
                <w:lang w:val="vi-VN"/>
              </w:rPr>
              <w:t> - Đo tổng hoạt độ ph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ng xạ anpha trong nước không mặn - Phương pháp nguồn dày.</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-Hoặc SMEWW 7110B: 2017 - Xác định tổng hoạt độ ph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ng xạ anpha và tổng hoạt độ phóng xạ bêta - Phương pháp bay hơi.</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-Hoặc</w:t>
            </w:r>
            <w:hyperlink r:id="rId35" w:tgtFrame="_blank" w:tooltip="Tiêu chuẩn Việt Nam TCVN8879:2011" w:history="1">
              <w:r w:rsidRPr="000D78B8">
                <w:rPr>
                  <w:rFonts w:ascii="Times New Roman" w:eastAsia="Times New Roman" w:hAnsi="Times New Roman" w:cs="Times New Roman"/>
                  <w:color w:val="0E70C3"/>
                  <w:sz w:val="28"/>
                  <w:szCs w:val="28"/>
                  <w:lang w:val="vi-VN"/>
                </w:rPr>
                <w:t> TCVN 8879:2011 </w:t>
              </w:r>
            </w:hyperlink>
            <w:r w:rsidRPr="000D78B8">
              <w:rPr>
                <w:rFonts w:ascii="Times New Roman" w:eastAsia="Times New Roman" w:hAnsi="Times New Roman" w:cs="Times New Roman"/>
                <w:color w:val="000000"/>
                <w:sz w:val="28"/>
                <w:szCs w:val="28"/>
                <w:lang w:val="vi-VN"/>
              </w:rPr>
              <w:t>- Đo tổng hoạt động ph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ng xạ anpha và beta trong nước không mặn - phương pháp l</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ng đọng nguồn mỏng./.</w:t>
            </w:r>
          </w:p>
        </w:tc>
      </w:tr>
      <w:tr w:rsidR="000D78B8" w:rsidRPr="000D78B8" w:rsidTr="000D78B8">
        <w:trPr>
          <w:tblCellSpacing w:w="0" w:type="dxa"/>
        </w:trPr>
        <w:tc>
          <w:tcPr>
            <w:tcW w:w="710"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49</w:t>
            </w:r>
          </w:p>
        </w:tc>
        <w:tc>
          <w:tcPr>
            <w:tcW w:w="205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hoạt độ phóng xạ β</w:t>
            </w:r>
          </w:p>
        </w:tc>
        <w:tc>
          <w:tcPr>
            <w:tcW w:w="589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hyperlink r:id="rId36" w:tgtFrame="_blank" w:tooltip="Tiêu chuẩn Việt Nam TCVN6219:2011" w:history="1">
              <w:r w:rsidRPr="000D78B8">
                <w:rPr>
                  <w:rFonts w:ascii="Times New Roman" w:eastAsia="Times New Roman" w:hAnsi="Times New Roman" w:cs="Times New Roman"/>
                  <w:color w:val="0E70C3"/>
                  <w:sz w:val="28"/>
                  <w:szCs w:val="28"/>
                  <w:lang w:val="vi-VN"/>
                </w:rPr>
                <w:t> TCVN 6219 : 2011</w:t>
              </w:r>
            </w:hyperlink>
            <w:r w:rsidRPr="000D78B8">
              <w:rPr>
                <w:rFonts w:ascii="Times New Roman" w:eastAsia="Times New Roman" w:hAnsi="Times New Roman" w:cs="Times New Roman"/>
                <w:color w:val="000000"/>
                <w:sz w:val="28"/>
                <w:szCs w:val="28"/>
                <w:lang w:val="vi-VN"/>
              </w:rPr>
              <w:t> - Đo tổng hoạt độ ph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ng xạ beta trong nước kh</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mặn.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 SMEWW 7110B: 2017 - Xác định tổng hoạt độ phóng xạ anpha và tổng hoạt độ phóng xạ beta - Phương pháp bay hơi.</w:t>
            </w:r>
          </w:p>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Hoặc</w:t>
            </w:r>
            <w:hyperlink r:id="rId37" w:tgtFrame="_blank" w:tooltip="Tiêu chuẩn Việt Nam TCVN8879:2011" w:history="1">
              <w:r w:rsidRPr="000D78B8">
                <w:rPr>
                  <w:rFonts w:ascii="Times New Roman" w:eastAsia="Times New Roman" w:hAnsi="Times New Roman" w:cs="Times New Roman"/>
                  <w:color w:val="0E70C3"/>
                  <w:sz w:val="28"/>
                  <w:szCs w:val="28"/>
                  <w:lang w:val="vi-VN"/>
                </w:rPr>
                <w:t> TCVN 8879:2011 </w:t>
              </w:r>
            </w:hyperlink>
            <w:r w:rsidRPr="000D78B8">
              <w:rPr>
                <w:rFonts w:ascii="Times New Roman" w:eastAsia="Times New Roman" w:hAnsi="Times New Roman" w:cs="Times New Roman"/>
                <w:color w:val="000000"/>
                <w:sz w:val="28"/>
                <w:szCs w:val="28"/>
                <w:lang w:val="vi-VN"/>
              </w:rPr>
              <w:t>- Đo tổng hoạt động ph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ng xạ anpha và beta trong nước không mặn - phương pháp l</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ng đọng nguồn m</w:t>
            </w:r>
            <w:r w:rsidRPr="000D78B8">
              <w:rPr>
                <w:rFonts w:ascii="Times New Roman" w:eastAsia="Times New Roman" w:hAnsi="Times New Roman" w:cs="Times New Roman"/>
                <w:color w:val="000000"/>
                <w:sz w:val="28"/>
                <w:szCs w:val="28"/>
              </w:rPr>
              <w:t>ỏ</w:t>
            </w:r>
            <w:r w:rsidRPr="000D78B8">
              <w:rPr>
                <w:rFonts w:ascii="Times New Roman" w:eastAsia="Times New Roman" w:hAnsi="Times New Roman" w:cs="Times New Roman"/>
                <w:color w:val="000000"/>
                <w:sz w:val="28"/>
                <w:szCs w:val="28"/>
                <w:lang w:val="vi-VN"/>
              </w:rPr>
              <w:t>ng./.</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Chấp nhận các phương pháp có giới hạn định lượng phù hợp với ngư</w:t>
      </w:r>
      <w:r w:rsidRPr="000D78B8">
        <w:rPr>
          <w:rFonts w:ascii="Times New Roman" w:eastAsia="Times New Roman" w:hAnsi="Times New Roman" w:cs="Times New Roman"/>
          <w:color w:val="000000"/>
          <w:sz w:val="28"/>
          <w:szCs w:val="28"/>
        </w:rPr>
        <w:t>ỡ</w:t>
      </w:r>
      <w:r w:rsidRPr="000D78B8">
        <w:rPr>
          <w:rFonts w:ascii="Times New Roman" w:eastAsia="Times New Roman" w:hAnsi="Times New Roman" w:cs="Times New Roman"/>
          <w:color w:val="000000"/>
          <w:sz w:val="28"/>
          <w:szCs w:val="28"/>
          <w:lang w:val="vi-VN"/>
        </w:rPr>
        <w:t>ng giới hạn cho ph</w:t>
      </w:r>
      <w:r w:rsidRPr="000D78B8">
        <w:rPr>
          <w:rFonts w:ascii="Times New Roman" w:eastAsia="Times New Roman" w:hAnsi="Times New Roman" w:cs="Times New Roman"/>
          <w:color w:val="000000"/>
          <w:sz w:val="28"/>
          <w:szCs w:val="28"/>
        </w:rPr>
        <w:t>é</w:t>
      </w:r>
      <w:r w:rsidRPr="000D78B8">
        <w:rPr>
          <w:rFonts w:ascii="Times New Roman" w:eastAsia="Times New Roman" w:hAnsi="Times New Roman" w:cs="Times New Roman"/>
          <w:color w:val="000000"/>
          <w:sz w:val="28"/>
          <w:szCs w:val="28"/>
          <w:lang w:val="vi-VN"/>
        </w:rPr>
        <w:t>p, độ chính xác (bao gồm độ lặp và độ đúng) tương đương hoặc cao hơn.</w:t>
      </w:r>
    </w:p>
    <w:p w:rsidR="000D78B8" w:rsidRPr="000D78B8" w:rsidRDefault="000D78B8" w:rsidP="000D78B8">
      <w:pPr>
        <w:shd w:val="clear" w:color="auto" w:fill="FFFFFF"/>
        <w:spacing w:after="0" w:line="234" w:lineRule="atLeast"/>
        <w:jc w:val="both"/>
        <w:rPr>
          <w:rFonts w:ascii="Times New Roman" w:eastAsia="Times New Roman" w:hAnsi="Times New Roman" w:cs="Times New Roman"/>
          <w:color w:val="000000"/>
          <w:sz w:val="28"/>
          <w:szCs w:val="28"/>
        </w:rPr>
      </w:pPr>
      <w:bookmarkStart w:id="3" w:name="bookmark2"/>
      <w:r w:rsidRPr="000D78B8">
        <w:rPr>
          <w:rFonts w:ascii="Times New Roman" w:eastAsia="Times New Roman" w:hAnsi="Times New Roman" w:cs="Times New Roman"/>
          <w:color w:val="000000"/>
          <w:sz w:val="28"/>
          <w:szCs w:val="28"/>
        </w:rPr>
        <w:t> </w:t>
      </w:r>
      <w:bookmarkEnd w:id="3"/>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PHỤ LỤC SỐ 02</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(Ban hành kèm theo Quy chuẩn QCVN 01-1.2018/B</w:t>
      </w:r>
      <w:r w:rsidRPr="000D78B8">
        <w:rPr>
          <w:rFonts w:ascii="Times New Roman" w:eastAsia="Times New Roman" w:hAnsi="Times New Roman" w:cs="Times New Roman"/>
          <w:i/>
          <w:iCs/>
          <w:color w:val="000000"/>
          <w:sz w:val="28"/>
          <w:szCs w:val="28"/>
        </w:rPr>
        <w:t>Y</w:t>
      </w:r>
      <w:r w:rsidRPr="000D78B8">
        <w:rPr>
          <w:rFonts w:ascii="Times New Roman" w:eastAsia="Times New Roman" w:hAnsi="Times New Roman" w:cs="Times New Roman"/>
          <w:i/>
          <w:iCs/>
          <w:color w:val="000000"/>
          <w:sz w:val="28"/>
          <w:szCs w:val="28"/>
          <w:lang w:val="vi-VN"/>
        </w:rPr>
        <w:t>T ngày 14 tháng 12 năm 2018 của Bộ trưởng Bộ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CỘNG HÒA XÃ HỘI CHỦ NGHĨA VIỆT NAM</w:t>
      </w:r>
      <w:r w:rsidRPr="000D78B8">
        <w:rPr>
          <w:rFonts w:ascii="Times New Roman" w:eastAsia="Times New Roman" w:hAnsi="Times New Roman" w:cs="Times New Roman"/>
          <w:b/>
          <w:bCs/>
          <w:color w:val="000000"/>
          <w:sz w:val="28"/>
          <w:szCs w:val="28"/>
          <w:lang w:val="vi-VN"/>
        </w:rPr>
        <w:br/>
        <w:t>Độc lập - Tự do - Hạnh phúc </w:t>
      </w:r>
      <w:r w:rsidRPr="000D78B8">
        <w:rPr>
          <w:rFonts w:ascii="Times New Roman" w:eastAsia="Times New Roman" w:hAnsi="Times New Roman" w:cs="Times New Roman"/>
          <w:b/>
          <w:bCs/>
          <w:color w:val="000000"/>
          <w:sz w:val="28"/>
          <w:szCs w:val="28"/>
          <w:lang w:val="vi-VN"/>
        </w:rPr>
        <w:br/>
        <w:t>--------------</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w:t>
      </w:r>
      <w:r w:rsidRPr="000D78B8">
        <w:rPr>
          <w:rFonts w:ascii="Times New Roman" w:eastAsia="Times New Roman" w:hAnsi="Times New Roman" w:cs="Times New Roman"/>
          <w:b/>
          <w:bCs/>
          <w:color w:val="000000"/>
          <w:sz w:val="28"/>
          <w:szCs w:val="28"/>
        </w:rPr>
        <w:t>Ả</w:t>
      </w:r>
      <w:r w:rsidRPr="000D78B8">
        <w:rPr>
          <w:rFonts w:ascii="Times New Roman" w:eastAsia="Times New Roman" w:hAnsi="Times New Roman" w:cs="Times New Roman"/>
          <w:b/>
          <w:bCs/>
          <w:color w:val="000000"/>
          <w:sz w:val="28"/>
          <w:szCs w:val="28"/>
          <w:lang w:val="vi-VN"/>
        </w:rPr>
        <w:t>N C</w:t>
      </w:r>
      <w:r w:rsidRPr="000D78B8">
        <w:rPr>
          <w:rFonts w:ascii="Times New Roman" w:eastAsia="Times New Roman" w:hAnsi="Times New Roman" w:cs="Times New Roman"/>
          <w:b/>
          <w:bCs/>
          <w:color w:val="000000"/>
          <w:sz w:val="28"/>
          <w:szCs w:val="28"/>
        </w:rPr>
        <w:t>Ô</w:t>
      </w:r>
      <w:r w:rsidRPr="000D78B8">
        <w:rPr>
          <w:rFonts w:ascii="Times New Roman" w:eastAsia="Times New Roman" w:hAnsi="Times New Roman" w:cs="Times New Roman"/>
          <w:b/>
          <w:bCs/>
          <w:color w:val="000000"/>
          <w:sz w:val="28"/>
          <w:szCs w:val="28"/>
          <w:lang w:val="vi-VN"/>
        </w:rPr>
        <w:t>NG BỐ HỢP QUY</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Số</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Tên tổ chức, c</w:t>
      </w:r>
      <w:r w:rsidRPr="000D78B8">
        <w:rPr>
          <w:rFonts w:ascii="Times New Roman" w:eastAsia="Times New Roman" w:hAnsi="Times New Roman" w:cs="Times New Roman"/>
          <w:color w:val="000000"/>
          <w:sz w:val="28"/>
          <w:szCs w:val="28"/>
          <w:lang w:val="vi-VN"/>
        </w:rPr>
        <w:t>á</w:t>
      </w:r>
      <w:r>
        <w:rPr>
          <w:rFonts w:ascii="Times New Roman" w:eastAsia="Times New Roman" w:hAnsi="Times New Roman" w:cs="Times New Roman"/>
          <w:color w:val="000000"/>
          <w:sz w:val="28"/>
          <w:szCs w:val="28"/>
        </w:rPr>
        <w:t xml:space="preserve">  </w:t>
      </w:r>
      <w:r w:rsidRPr="000D78B8">
        <w:rPr>
          <w:rFonts w:ascii="Times New Roman" w:eastAsia="Times New Roman" w:hAnsi="Times New Roman" w:cs="Times New Roman"/>
          <w:color w:val="000000"/>
          <w:sz w:val="28"/>
          <w:szCs w:val="28"/>
          <w:lang w:val="vi-VN"/>
        </w:rPr>
        <w:t>nhân:</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Địa chỉ:</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Điện</w:t>
      </w:r>
      <w:r w:rsidRPr="000D78B8">
        <w:rPr>
          <w:rFonts w:ascii="Times New Roman" w:eastAsia="Times New Roman" w:hAnsi="Times New Roman" w:cs="Times New Roman"/>
          <w:color w:val="000000"/>
          <w:sz w:val="28"/>
          <w:szCs w:val="28"/>
          <w:lang w:val="vi-VN"/>
        </w:rPr>
        <w:t>thoại: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Fax:</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E</w:t>
      </w:r>
      <w:r w:rsidRPr="000D78B8">
        <w:rPr>
          <w:rFonts w:ascii="Times New Roman" w:eastAsia="Times New Roman" w:hAnsi="Times New Roman" w:cs="Times New Roman"/>
          <w:color w:val="000000"/>
          <w:sz w:val="28"/>
          <w:szCs w:val="28"/>
          <w:lang w:val="vi-VN"/>
        </w:rPr>
        <w:t>mail:</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w:t>
      </w:r>
      <w:r w:rsidRPr="000D78B8">
        <w:rPr>
          <w:rFonts w:ascii="Times New Roman" w:eastAsia="Times New Roman" w:hAnsi="Times New Roman" w:cs="Times New Roman"/>
          <w:b/>
          <w:bCs/>
          <w:color w:val="000000"/>
          <w:sz w:val="28"/>
          <w:szCs w:val="28"/>
        </w:rPr>
        <w:t>Ô</w:t>
      </w:r>
      <w:r w:rsidRPr="000D78B8">
        <w:rPr>
          <w:rFonts w:ascii="Times New Roman" w:eastAsia="Times New Roman" w:hAnsi="Times New Roman" w:cs="Times New Roman"/>
          <w:b/>
          <w:bCs/>
          <w:color w:val="000000"/>
          <w:sz w:val="28"/>
          <w:szCs w:val="28"/>
          <w:lang w:val="vi-VN"/>
        </w:rPr>
        <w:t>NG </w:t>
      </w:r>
      <w:r w:rsidRPr="000D78B8">
        <w:rPr>
          <w:rFonts w:ascii="Times New Roman" w:eastAsia="Times New Roman" w:hAnsi="Times New Roman" w:cs="Times New Roman"/>
          <w:b/>
          <w:bCs/>
          <w:color w:val="000000"/>
          <w:sz w:val="28"/>
          <w:szCs w:val="28"/>
        </w:rPr>
        <w:t>BỐ</w:t>
      </w:r>
      <w:r w:rsidRPr="000D78B8">
        <w:rPr>
          <w:rFonts w:ascii="Times New Roman" w:eastAsia="Times New Roman" w:hAnsi="Times New Roman" w:cs="Times New Roman"/>
          <w:b/>
          <w:bCs/>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Sản ph</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m, hàng hóa, quá trình, dịch vụ, môi trường </w:t>
      </w:r>
      <w:r w:rsidRPr="000D78B8">
        <w:rPr>
          <w:rFonts w:ascii="Times New Roman" w:eastAsia="Times New Roman" w:hAnsi="Times New Roman" w:cs="Times New Roman"/>
          <w:i/>
          <w:iCs/>
          <w:color w:val="000000"/>
          <w:sz w:val="28"/>
          <w:szCs w:val="28"/>
          <w:lang w:val="vi-VN"/>
        </w:rPr>
        <w:t>(tên gọi, kiểu, loại, nh</w:t>
      </w:r>
      <w:r w:rsidRPr="000D78B8">
        <w:rPr>
          <w:rFonts w:ascii="Times New Roman" w:eastAsia="Times New Roman" w:hAnsi="Times New Roman" w:cs="Times New Roman"/>
          <w:i/>
          <w:iCs/>
          <w:color w:val="000000"/>
          <w:sz w:val="28"/>
          <w:szCs w:val="28"/>
        </w:rPr>
        <w:t>ã</w:t>
      </w:r>
      <w:r w:rsidRPr="000D78B8">
        <w:rPr>
          <w:rFonts w:ascii="Times New Roman" w:eastAsia="Times New Roman" w:hAnsi="Times New Roman" w:cs="Times New Roman"/>
          <w:i/>
          <w:iCs/>
          <w:color w:val="000000"/>
          <w:sz w:val="28"/>
          <w:szCs w:val="28"/>
          <w:lang w:val="vi-VN"/>
        </w:rPr>
        <w:t>n hiệu, đặc tr</w:t>
      </w:r>
      <w:r w:rsidRPr="000D78B8">
        <w:rPr>
          <w:rFonts w:ascii="Times New Roman" w:eastAsia="Times New Roman" w:hAnsi="Times New Roman" w:cs="Times New Roman"/>
          <w:i/>
          <w:iCs/>
          <w:color w:val="000000"/>
          <w:sz w:val="28"/>
          <w:szCs w:val="28"/>
        </w:rPr>
        <w:t>ư</w:t>
      </w:r>
      <w:r w:rsidRPr="000D78B8">
        <w:rPr>
          <w:rFonts w:ascii="Times New Roman" w:eastAsia="Times New Roman" w:hAnsi="Times New Roman" w:cs="Times New Roman"/>
          <w:i/>
          <w:iCs/>
          <w:color w:val="000000"/>
          <w:sz w:val="28"/>
          <w:szCs w:val="28"/>
          <w:lang w:val="vi-VN"/>
        </w:rPr>
        <w:t>ng kỹ thuật,...)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Phù hợp với quy chuẩn kỹ thuật </w:t>
      </w:r>
      <w:r w:rsidRPr="000D78B8">
        <w:rPr>
          <w:rFonts w:ascii="Times New Roman" w:eastAsia="Times New Roman" w:hAnsi="Times New Roman" w:cs="Times New Roman"/>
          <w:i/>
          <w:iCs/>
          <w:color w:val="000000"/>
          <w:sz w:val="28"/>
          <w:szCs w:val="28"/>
          <w:lang w:val="vi-VN"/>
        </w:rPr>
        <w:t>(s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hiệu, ký hiệu, tên gọi)</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Thông tin bổ sung </w:t>
      </w:r>
      <w:r w:rsidRPr="000D78B8">
        <w:rPr>
          <w:rFonts w:ascii="Times New Roman" w:eastAsia="Times New Roman" w:hAnsi="Times New Roman" w:cs="Times New Roman"/>
          <w:i/>
          <w:iCs/>
          <w:color w:val="000000"/>
          <w:sz w:val="28"/>
          <w:szCs w:val="28"/>
          <w:lang w:val="vi-VN"/>
        </w:rPr>
        <w:t>(căn cứ công bố h</w:t>
      </w:r>
      <w:r w:rsidRPr="000D78B8">
        <w:rPr>
          <w:rFonts w:ascii="Times New Roman" w:eastAsia="Times New Roman" w:hAnsi="Times New Roman" w:cs="Times New Roman"/>
          <w:i/>
          <w:iCs/>
          <w:color w:val="000000"/>
          <w:sz w:val="28"/>
          <w:szCs w:val="28"/>
        </w:rPr>
        <w:t>ợ</w:t>
      </w:r>
      <w:r w:rsidRPr="000D78B8">
        <w:rPr>
          <w:rFonts w:ascii="Times New Roman" w:eastAsia="Times New Roman" w:hAnsi="Times New Roman" w:cs="Times New Roman"/>
          <w:i/>
          <w:iCs/>
          <w:color w:val="000000"/>
          <w:sz w:val="28"/>
          <w:szCs w:val="28"/>
          <w:lang w:val="vi-VN"/>
        </w:rPr>
        <w:t>p quy, phương thức đánh giá sự phù hợp...):</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w:t>
      </w:r>
      <w:r w:rsidRPr="000D78B8">
        <w:rPr>
          <w:rFonts w:ascii="Times New Roman" w:eastAsia="Times New Roman" w:hAnsi="Times New Roman" w:cs="Times New Roman"/>
          <w:color w:val="000000"/>
          <w:sz w:val="28"/>
          <w:szCs w:val="28"/>
          <w:lang w:val="vi-VN"/>
        </w:rPr>
        <w:t>(Tên tổ chức, cá nhân).... cam kết và chịu trách nhiệm về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phù hợp của.... (sản phẩm, hàng h</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a, quá trình, dịch vụ, môi trường)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do m</w:t>
      </w:r>
      <w:r w:rsidRPr="000D78B8">
        <w:rPr>
          <w:rFonts w:ascii="Times New Roman" w:eastAsia="Times New Roman" w:hAnsi="Times New Roman" w:cs="Times New Roman"/>
          <w:color w:val="000000"/>
          <w:sz w:val="28"/>
          <w:szCs w:val="28"/>
        </w:rPr>
        <w:t>ì</w:t>
      </w:r>
      <w:r w:rsidRPr="000D78B8">
        <w:rPr>
          <w:rFonts w:ascii="Times New Roman" w:eastAsia="Times New Roman" w:hAnsi="Times New Roman" w:cs="Times New Roman"/>
          <w:color w:val="000000"/>
          <w:sz w:val="28"/>
          <w:szCs w:val="28"/>
          <w:lang w:val="vi-VN"/>
        </w:rPr>
        <w:t>nh s</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 xuất, kinh doanh, bảo quản, vận chuyển, sử dụng, khai thác.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ngày ... tháng ... năm ....</w:t>
            </w:r>
            <w:r w:rsidRPr="000D78B8">
              <w:rPr>
                <w:rFonts w:ascii="Times New Roman" w:eastAsia="Times New Roman" w:hAnsi="Times New Roman" w:cs="Times New Roman"/>
                <w:i/>
                <w:iCs/>
                <w:color w:val="000000"/>
                <w:sz w:val="28"/>
                <w:szCs w:val="28"/>
              </w:rPr>
              <w:br/>
            </w:r>
            <w:r w:rsidRPr="000D78B8">
              <w:rPr>
                <w:rFonts w:ascii="Times New Roman" w:eastAsia="Times New Roman" w:hAnsi="Times New Roman" w:cs="Times New Roman"/>
                <w:b/>
                <w:bCs/>
                <w:color w:val="000000"/>
                <w:sz w:val="28"/>
                <w:szCs w:val="28"/>
                <w:lang w:val="vi-VN"/>
              </w:rPr>
              <w:t>Đại diện T</w:t>
            </w:r>
            <w:r w:rsidRPr="000D78B8">
              <w:rPr>
                <w:rFonts w:ascii="Times New Roman" w:eastAsia="Times New Roman" w:hAnsi="Times New Roman" w:cs="Times New Roman"/>
                <w:b/>
                <w:bCs/>
                <w:color w:val="000000"/>
                <w:sz w:val="28"/>
                <w:szCs w:val="28"/>
              </w:rPr>
              <w:t>ổ</w:t>
            </w:r>
            <w:r w:rsidRPr="000D78B8">
              <w:rPr>
                <w:rFonts w:ascii="Times New Roman" w:eastAsia="Times New Roman" w:hAnsi="Times New Roman" w:cs="Times New Roman"/>
                <w:b/>
                <w:bCs/>
                <w:color w:val="000000"/>
                <w:sz w:val="28"/>
                <w:szCs w:val="28"/>
                <w:lang w:val="vi-VN"/>
              </w:rPr>
              <w:t> chức, cá nhân</w:t>
            </w:r>
            <w:r w:rsidRPr="000D78B8">
              <w:rPr>
                <w:rFonts w:ascii="Times New Roman" w:eastAsia="Times New Roman" w:hAnsi="Times New Roman" w:cs="Times New Roman"/>
                <w:b/>
                <w:bCs/>
                <w:color w:val="000000"/>
                <w:sz w:val="28"/>
                <w:szCs w:val="28"/>
              </w:rPr>
              <w:br/>
            </w:r>
            <w:r w:rsidRPr="000D78B8">
              <w:rPr>
                <w:rFonts w:ascii="Times New Roman" w:eastAsia="Times New Roman" w:hAnsi="Times New Roman" w:cs="Times New Roman"/>
                <w:color w:val="000000"/>
                <w:sz w:val="28"/>
                <w:szCs w:val="28"/>
                <w:lang w:val="vi-VN"/>
              </w:rPr>
              <w:t>(Ký tên, chức vụ, đóng dấu)</w:t>
            </w:r>
          </w:p>
        </w:tc>
      </w:tr>
    </w:tbl>
    <w:p w:rsid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MẪU SỐ 01</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w:t>
      </w:r>
      <w:r w:rsidRPr="000D78B8">
        <w:rPr>
          <w:rFonts w:ascii="Times New Roman" w:eastAsia="Times New Roman" w:hAnsi="Times New Roman" w:cs="Times New Roman"/>
          <w:i/>
          <w:iCs/>
          <w:color w:val="000000"/>
          <w:sz w:val="28"/>
          <w:szCs w:val="28"/>
        </w:rPr>
        <w:t>B</w:t>
      </w:r>
      <w:r w:rsidRPr="000D78B8">
        <w:rPr>
          <w:rFonts w:ascii="Times New Roman" w:eastAsia="Times New Roman" w:hAnsi="Times New Roman" w:cs="Times New Roman"/>
          <w:i/>
          <w:iCs/>
          <w:color w:val="000000"/>
          <w:sz w:val="28"/>
          <w:szCs w:val="28"/>
          <w:lang w:val="vi-VN"/>
        </w:rPr>
        <w:t>an hành kèm the</w:t>
      </w:r>
      <w:r w:rsidRPr="000D78B8">
        <w:rPr>
          <w:rFonts w:ascii="Times New Roman" w:eastAsia="Times New Roman" w:hAnsi="Times New Roman" w:cs="Times New Roman"/>
          <w:i/>
          <w:iCs/>
          <w:color w:val="000000"/>
          <w:sz w:val="28"/>
          <w:szCs w:val="28"/>
        </w:rPr>
        <w:t>o</w:t>
      </w:r>
      <w:r w:rsidRPr="000D78B8">
        <w:rPr>
          <w:rFonts w:ascii="Times New Roman" w:eastAsia="Times New Roman" w:hAnsi="Times New Roman" w:cs="Times New Roman"/>
          <w:i/>
          <w:iCs/>
          <w:color w:val="000000"/>
          <w:sz w:val="28"/>
          <w:szCs w:val="28"/>
          <w:lang w:val="vi-VN"/>
        </w:rPr>
        <w:t> Th</w:t>
      </w:r>
      <w:r w:rsidRPr="000D78B8">
        <w:rPr>
          <w:rFonts w:ascii="Times New Roman" w:eastAsia="Times New Roman" w:hAnsi="Times New Roman" w:cs="Times New Roman"/>
          <w:i/>
          <w:iCs/>
          <w:color w:val="000000"/>
          <w:sz w:val="28"/>
          <w:szCs w:val="28"/>
        </w:rPr>
        <w:t>ô</w:t>
      </w:r>
      <w:r w:rsidRPr="000D78B8">
        <w:rPr>
          <w:rFonts w:ascii="Times New Roman" w:eastAsia="Times New Roman" w:hAnsi="Times New Roman" w:cs="Times New Roman"/>
          <w:i/>
          <w:iCs/>
          <w:color w:val="000000"/>
          <w:sz w:val="28"/>
          <w:szCs w:val="28"/>
          <w:lang w:val="vi-VN"/>
        </w:rPr>
        <w:t>ng </w:t>
      </w:r>
      <w:r w:rsidRPr="000D78B8">
        <w:rPr>
          <w:rFonts w:ascii="Times New Roman" w:eastAsia="Times New Roman" w:hAnsi="Times New Roman" w:cs="Times New Roman"/>
          <w:i/>
          <w:iCs/>
          <w:color w:val="000000"/>
          <w:sz w:val="28"/>
          <w:szCs w:val="28"/>
        </w:rPr>
        <w:t>tư số 41</w:t>
      </w:r>
      <w:r w:rsidRPr="000D78B8">
        <w:rPr>
          <w:rFonts w:ascii="Times New Roman" w:eastAsia="Times New Roman" w:hAnsi="Times New Roman" w:cs="Times New Roman"/>
          <w:i/>
          <w:iCs/>
          <w:color w:val="000000"/>
          <w:sz w:val="28"/>
          <w:szCs w:val="28"/>
          <w:lang w:val="vi-VN"/>
        </w:rPr>
        <w:t>/2018/TT-BYT ngày 14 tháng 12 năm 2018 của Bộ trưởng Bộ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BÁO CÁO</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Kết qu</w:t>
      </w:r>
      <w:r w:rsidRPr="000D78B8">
        <w:rPr>
          <w:rFonts w:ascii="Times New Roman" w:eastAsia="Times New Roman" w:hAnsi="Times New Roman" w:cs="Times New Roman"/>
          <w:b/>
          <w:bCs/>
          <w:color w:val="000000"/>
          <w:sz w:val="28"/>
          <w:szCs w:val="28"/>
        </w:rPr>
        <w:t>ả </w:t>
      </w:r>
      <w:r w:rsidRPr="000D78B8">
        <w:rPr>
          <w:rFonts w:ascii="Times New Roman" w:eastAsia="Times New Roman" w:hAnsi="Times New Roman" w:cs="Times New Roman"/>
          <w:b/>
          <w:bCs/>
          <w:color w:val="000000"/>
          <w:sz w:val="28"/>
          <w:szCs w:val="28"/>
          <w:lang w:val="vi-VN"/>
        </w:rPr>
        <w:t>ngoại kiểm chất lượng nước sạch</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Dành cho cơ quan nhà nước c</w:t>
      </w:r>
      <w:r w:rsidRPr="000D78B8">
        <w:rPr>
          <w:rFonts w:ascii="Times New Roman" w:eastAsia="Times New Roman" w:hAnsi="Times New Roman" w:cs="Times New Roman"/>
          <w:i/>
          <w:iCs/>
          <w:color w:val="000000"/>
          <w:sz w:val="28"/>
          <w:szCs w:val="28"/>
        </w:rPr>
        <w:t>ó</w:t>
      </w:r>
      <w:r w:rsidRPr="000D78B8">
        <w:rPr>
          <w:rFonts w:ascii="Times New Roman" w:eastAsia="Times New Roman" w:hAnsi="Times New Roman" w:cs="Times New Roman"/>
          <w:i/>
          <w:iCs/>
          <w:color w:val="000000"/>
          <w:sz w:val="28"/>
          <w:szCs w:val="28"/>
          <w:lang w:val="vi-VN"/>
        </w:rPr>
        <w:t> th</w:t>
      </w:r>
      <w:r w:rsidRPr="000D78B8">
        <w:rPr>
          <w:rFonts w:ascii="Times New Roman" w:eastAsia="Times New Roman" w:hAnsi="Times New Roman" w:cs="Times New Roman"/>
          <w:i/>
          <w:iCs/>
          <w:color w:val="000000"/>
          <w:sz w:val="28"/>
          <w:szCs w:val="28"/>
        </w:rPr>
        <w:t>ẩ</w:t>
      </w:r>
      <w:r w:rsidRPr="000D78B8">
        <w:rPr>
          <w:rFonts w:ascii="Times New Roman" w:eastAsia="Times New Roman" w:hAnsi="Times New Roman" w:cs="Times New Roman"/>
          <w:i/>
          <w:iCs/>
          <w:color w:val="000000"/>
          <w:sz w:val="28"/>
          <w:szCs w:val="28"/>
          <w:lang w:val="vi-VN"/>
        </w:rPr>
        <w:t>m quy</w:t>
      </w:r>
      <w:r w:rsidRPr="000D78B8">
        <w:rPr>
          <w:rFonts w:ascii="Times New Roman" w:eastAsia="Times New Roman" w:hAnsi="Times New Roman" w:cs="Times New Roman"/>
          <w:i/>
          <w:iCs/>
          <w:color w:val="000000"/>
          <w:sz w:val="28"/>
          <w:szCs w:val="28"/>
        </w:rPr>
        <w:t>ề</w:t>
      </w:r>
      <w:r w:rsidRPr="000D78B8">
        <w:rPr>
          <w:rFonts w:ascii="Times New Roman" w:eastAsia="Times New Roman" w:hAnsi="Times New Roman" w:cs="Times New Roman"/>
          <w:i/>
          <w:iCs/>
          <w:color w:val="000000"/>
          <w:sz w:val="28"/>
          <w:szCs w:val="28"/>
          <w:lang w:val="vi-VN"/>
        </w:rPr>
        <w:t>n. M</w:t>
      </w:r>
      <w:r w:rsidRPr="000D78B8">
        <w:rPr>
          <w:rFonts w:ascii="Times New Roman" w:eastAsia="Times New Roman" w:hAnsi="Times New Roman" w:cs="Times New Roman"/>
          <w:i/>
          <w:iCs/>
          <w:color w:val="000000"/>
          <w:sz w:val="28"/>
          <w:szCs w:val="28"/>
        </w:rPr>
        <w:t>ẫ</w:t>
      </w:r>
      <w:r w:rsidRPr="000D78B8">
        <w:rPr>
          <w:rFonts w:ascii="Times New Roman" w:eastAsia="Times New Roman" w:hAnsi="Times New Roman" w:cs="Times New Roman"/>
          <w:i/>
          <w:iCs/>
          <w:color w:val="000000"/>
          <w:sz w:val="28"/>
          <w:szCs w:val="28"/>
          <w:lang w:val="vi-VN"/>
        </w:rPr>
        <w:t>u này được l</w:t>
      </w:r>
      <w:r w:rsidRPr="000D78B8">
        <w:rPr>
          <w:rFonts w:ascii="Times New Roman" w:eastAsia="Times New Roman" w:hAnsi="Times New Roman" w:cs="Times New Roman"/>
          <w:i/>
          <w:iCs/>
          <w:color w:val="000000"/>
          <w:sz w:val="28"/>
          <w:szCs w:val="28"/>
        </w:rPr>
        <w:t>ậ</w:t>
      </w:r>
      <w:r w:rsidRPr="000D78B8">
        <w:rPr>
          <w:rFonts w:ascii="Times New Roman" w:eastAsia="Times New Roman" w:hAnsi="Times New Roman" w:cs="Times New Roman"/>
          <w:i/>
          <w:iCs/>
          <w:color w:val="000000"/>
          <w:sz w:val="28"/>
          <w:szCs w:val="28"/>
          <w:lang w:val="vi-VN"/>
        </w:rPr>
        <w:t>p thành 02 b</w:t>
      </w:r>
      <w:r w:rsidRPr="000D78B8">
        <w:rPr>
          <w:rFonts w:ascii="Times New Roman" w:eastAsia="Times New Roman" w:hAnsi="Times New Roman" w:cs="Times New Roman"/>
          <w:i/>
          <w:iCs/>
          <w:color w:val="000000"/>
          <w:sz w:val="28"/>
          <w:szCs w:val="28"/>
        </w:rPr>
        <w:t>ả</w:t>
      </w:r>
      <w:r w:rsidRPr="000D78B8">
        <w:rPr>
          <w:rFonts w:ascii="Times New Roman" w:eastAsia="Times New Roman" w:hAnsi="Times New Roman" w:cs="Times New Roman"/>
          <w:i/>
          <w:iCs/>
          <w:color w:val="000000"/>
          <w:sz w:val="28"/>
          <w:szCs w:val="28"/>
          <w:lang w:val="vi-VN"/>
        </w:rPr>
        <w:t>n</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01 bản giao cho đơn vị c</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p nước nga</w:t>
      </w:r>
      <w:r w:rsidRPr="000D78B8">
        <w:rPr>
          <w:rFonts w:ascii="Times New Roman" w:eastAsia="Times New Roman" w:hAnsi="Times New Roman" w:cs="Times New Roman"/>
          <w:i/>
          <w:iCs/>
          <w:color w:val="000000"/>
          <w:sz w:val="28"/>
          <w:szCs w:val="28"/>
        </w:rPr>
        <w:t>y </w:t>
      </w:r>
      <w:r w:rsidRPr="000D78B8">
        <w:rPr>
          <w:rFonts w:ascii="Times New Roman" w:eastAsia="Times New Roman" w:hAnsi="Times New Roman" w:cs="Times New Roman"/>
          <w:i/>
          <w:iCs/>
          <w:color w:val="000000"/>
          <w:sz w:val="28"/>
          <w:szCs w:val="28"/>
          <w:lang w:val="vi-VN"/>
        </w:rPr>
        <w:t>sau khi kiểm tra, đoàn kiểm tra </w:t>
      </w:r>
      <w:r w:rsidRPr="000D78B8">
        <w:rPr>
          <w:rFonts w:ascii="Times New Roman" w:eastAsia="Times New Roman" w:hAnsi="Times New Roman" w:cs="Times New Roman"/>
          <w:i/>
          <w:iCs/>
          <w:color w:val="000000"/>
          <w:sz w:val="28"/>
          <w:szCs w:val="28"/>
        </w:rPr>
        <w:t>lưu</w:t>
      </w:r>
      <w:r w:rsidRPr="000D78B8">
        <w:rPr>
          <w:rFonts w:ascii="Times New Roman" w:eastAsia="Times New Roman" w:hAnsi="Times New Roman" w:cs="Times New Roman"/>
          <w:i/>
          <w:iCs/>
          <w:color w:val="000000"/>
          <w:sz w:val="28"/>
          <w:szCs w:val="28"/>
          <w:lang w:val="vi-VN"/>
        </w:rPr>
        <w:t> 01 bản)</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A</w:t>
      </w:r>
      <w:r w:rsidRPr="000D78B8">
        <w:rPr>
          <w:rFonts w:ascii="Times New Roman" w:eastAsia="Times New Roman" w:hAnsi="Times New Roman" w:cs="Times New Roman"/>
          <w:b/>
          <w:bCs/>
          <w:color w:val="000000"/>
          <w:sz w:val="28"/>
          <w:szCs w:val="28"/>
        </w:rPr>
        <w:t>.</w:t>
      </w:r>
      <w:r w:rsidRPr="000D78B8">
        <w:rPr>
          <w:rFonts w:ascii="Times New Roman" w:eastAsia="Times New Roman" w:hAnsi="Times New Roman" w:cs="Times New Roman"/>
          <w:b/>
          <w:bCs/>
          <w:color w:val="000000"/>
          <w:sz w:val="28"/>
          <w:szCs w:val="28"/>
          <w:lang w:val="vi-VN"/>
        </w:rPr>
        <w:t> THÔNG T</w:t>
      </w:r>
      <w:r w:rsidRPr="000D78B8">
        <w:rPr>
          <w:rFonts w:ascii="Times New Roman" w:eastAsia="Times New Roman" w:hAnsi="Times New Roman" w:cs="Times New Roman"/>
          <w:b/>
          <w:bCs/>
          <w:color w:val="000000"/>
          <w:sz w:val="28"/>
          <w:szCs w:val="28"/>
        </w:rPr>
        <w:t>I</w:t>
      </w:r>
      <w:r w:rsidRPr="000D78B8">
        <w:rPr>
          <w:rFonts w:ascii="Times New Roman" w:eastAsia="Times New Roman" w:hAnsi="Times New Roman" w:cs="Times New Roman"/>
          <w:b/>
          <w:bCs/>
          <w:color w:val="000000"/>
          <w:sz w:val="28"/>
          <w:szCs w:val="28"/>
          <w:lang w:val="vi-VN"/>
        </w:rPr>
        <w:t>N CHUNG</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1. Tên đơn vị cấp </w:t>
      </w:r>
      <w:r w:rsidRPr="000D78B8">
        <w:rPr>
          <w:rFonts w:ascii="Times New Roman" w:eastAsia="Times New Roman" w:hAnsi="Times New Roman" w:cs="Times New Roman"/>
          <w:color w:val="000000"/>
          <w:sz w:val="28"/>
          <w:szCs w:val="28"/>
          <w:lang w:val="vi-VN"/>
        </w:rPr>
        <w:t>n</w:t>
      </w:r>
      <w:r w:rsidRPr="000D78B8">
        <w:rPr>
          <w:rFonts w:ascii="Times New Roman" w:eastAsia="Times New Roman" w:hAnsi="Times New Roman" w:cs="Times New Roman"/>
          <w:color w:val="000000"/>
          <w:sz w:val="28"/>
          <w:szCs w:val="28"/>
        </w:rPr>
        <w:t>ướ</w:t>
      </w:r>
      <w:r w:rsidRPr="000D78B8">
        <w:rPr>
          <w:rFonts w:ascii="Times New Roman" w:eastAsia="Times New Roman" w:hAnsi="Times New Roman" w:cs="Times New Roman"/>
          <w:color w:val="000000"/>
          <w:sz w:val="28"/>
          <w:szCs w:val="28"/>
          <w:lang w:val="vi-VN"/>
        </w:rPr>
        <w:t>c: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Địa chỉ:</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C</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suất thiết k</w:t>
      </w:r>
      <w:r w:rsidRPr="000D78B8">
        <w:rPr>
          <w:rFonts w:ascii="Times New Roman" w:eastAsia="Times New Roman" w:hAnsi="Times New Roman" w:cs="Times New Roman"/>
          <w:color w:val="000000"/>
          <w:sz w:val="28"/>
          <w:szCs w:val="28"/>
        </w:rPr>
        <w:t>ế………….. </w:t>
      </w:r>
      <w:r w:rsidRPr="000D78B8">
        <w:rPr>
          <w:rFonts w:ascii="Times New Roman" w:eastAsia="Times New Roman" w:hAnsi="Times New Roman" w:cs="Times New Roman"/>
          <w:color w:val="000000"/>
          <w:sz w:val="28"/>
          <w:szCs w:val="28"/>
          <w:lang w:val="vi-VN"/>
        </w:rPr>
        <w:t>/ Tổng số hộ gia đình (HGĐ) được cung cấp nước: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Nguồn nước nguyên liệu </w:t>
      </w:r>
      <w:r>
        <w:rPr>
          <w:rFonts w:ascii="Times New Roman" w:eastAsia="Times New Roman" w:hAnsi="Times New Roman" w:cs="Times New Roman"/>
          <w:i/>
          <w:iCs/>
          <w:color w:val="000000"/>
          <w:sz w:val="28"/>
          <w:szCs w:val="28"/>
          <w:lang w:val="vi-VN"/>
        </w:rPr>
        <w:t xml:space="preserve">(ghi cụ </w:t>
      </w:r>
      <w:r w:rsidRPr="000D78B8">
        <w:rPr>
          <w:rFonts w:ascii="Times New Roman" w:eastAsia="Times New Roman" w:hAnsi="Times New Roman" w:cs="Times New Roman"/>
          <w:i/>
          <w:iCs/>
          <w:color w:val="000000"/>
          <w:sz w:val="28"/>
          <w:szCs w:val="28"/>
          <w:lang w:val="vi-VN"/>
        </w:rPr>
        <w:t>thể)</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 Thời gian kiểm tra: ngày tháng năm</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 Thành phần đoàn kiểm tra:</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 Số mẫu và vị trí l</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y mẫu nước: </w:t>
      </w:r>
      <w:r w:rsidRPr="000D78B8">
        <w:rPr>
          <w:rFonts w:ascii="Times New Roman" w:eastAsia="Times New Roman" w:hAnsi="Times New Roman" w:cs="Times New Roman"/>
          <w:i/>
          <w:iCs/>
          <w:color w:val="000000"/>
          <w:sz w:val="28"/>
          <w:szCs w:val="28"/>
          <w:lang w:val="vi-VN"/>
        </w:rPr>
        <w:t>(Có biên bản l</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y mẫu kèm theo)</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 VIỆC THỰC HIỆN NỘI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CỦA ĐƠN VỊ C</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P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Hồ sơ theo dõi, quản lý chất lượng nước: </w:t>
      </w:r>
      <w:r w:rsidRPr="000D78B8">
        <w:rPr>
          <w:rFonts w:ascii="Times New Roman" w:eastAsia="Times New Roman" w:hAnsi="Times New Roman" w:cs="Times New Roman"/>
          <w:i/>
          <w:iCs/>
          <w:color w:val="000000"/>
          <w:sz w:val="28"/>
          <w:szCs w:val="28"/>
          <w:lang w:val="vi-VN"/>
        </w:rPr>
        <w:t>(Đánh giá </w:t>
      </w:r>
      <w:r w:rsidRPr="000D78B8">
        <w:rPr>
          <w:rFonts w:ascii="Times New Roman" w:eastAsia="Times New Roman" w:hAnsi="Times New Roman" w:cs="Times New Roman"/>
          <w:i/>
          <w:iCs/>
          <w:color w:val="000000"/>
          <w:sz w:val="28"/>
          <w:szCs w:val="28"/>
        </w:rPr>
        <w:t>đơn</w:t>
      </w:r>
      <w:r w:rsidRPr="000D78B8">
        <w:rPr>
          <w:rFonts w:ascii="Times New Roman" w:eastAsia="Times New Roman" w:hAnsi="Times New Roman" w:cs="Times New Roman"/>
          <w:i/>
          <w:iCs/>
          <w:color w:val="000000"/>
          <w:sz w:val="28"/>
          <w:szCs w:val="28"/>
          <w:lang w:val="vi-VN"/>
        </w:rPr>
        <w:t> vị cấp </w:t>
      </w:r>
      <w:r w:rsidRPr="000D78B8">
        <w:rPr>
          <w:rFonts w:ascii="Times New Roman" w:eastAsia="Times New Roman" w:hAnsi="Times New Roman" w:cs="Times New Roman"/>
          <w:i/>
          <w:iCs/>
          <w:color w:val="000000"/>
          <w:sz w:val="28"/>
          <w:szCs w:val="28"/>
        </w:rPr>
        <w:t>nướ</w:t>
      </w:r>
      <w:r w:rsidRPr="000D78B8">
        <w:rPr>
          <w:rFonts w:ascii="Times New Roman" w:eastAsia="Times New Roman" w:hAnsi="Times New Roman" w:cs="Times New Roman"/>
          <w:i/>
          <w:iCs/>
          <w:color w:val="000000"/>
          <w:sz w:val="28"/>
          <w:szCs w:val="28"/>
          <w:lang w:val="vi-VN"/>
        </w:rPr>
        <w:t>c c</w:t>
      </w:r>
      <w:r w:rsidRPr="000D78B8">
        <w:rPr>
          <w:rFonts w:ascii="Times New Roman" w:eastAsia="Times New Roman" w:hAnsi="Times New Roman" w:cs="Times New Roman"/>
          <w:i/>
          <w:iCs/>
          <w:color w:val="000000"/>
          <w:sz w:val="28"/>
          <w:szCs w:val="28"/>
        </w:rPr>
        <w:t>ó</w:t>
      </w:r>
      <w:r w:rsidRPr="000D78B8">
        <w:rPr>
          <w:rFonts w:ascii="Times New Roman" w:eastAsia="Times New Roman" w:hAnsi="Times New Roman" w:cs="Times New Roman"/>
          <w:i/>
          <w:iCs/>
          <w:color w:val="000000"/>
          <w:sz w:val="28"/>
          <w:szCs w:val="28"/>
          <w:lang w:val="vi-VN"/>
        </w:rPr>
        <w:t> thực hiện đầy đ</w:t>
      </w:r>
      <w:r w:rsidRPr="000D78B8">
        <w:rPr>
          <w:rFonts w:ascii="Times New Roman" w:eastAsia="Times New Roman" w:hAnsi="Times New Roman" w:cs="Times New Roman"/>
          <w:i/>
          <w:iCs/>
          <w:color w:val="000000"/>
          <w:sz w:val="28"/>
          <w:szCs w:val="28"/>
        </w:rPr>
        <w:t>ủ</w:t>
      </w:r>
      <w:r w:rsidRPr="000D78B8">
        <w:rPr>
          <w:rFonts w:ascii="Times New Roman" w:eastAsia="Times New Roman" w:hAnsi="Times New Roman" w:cs="Times New Roman"/>
          <w:i/>
          <w:iCs/>
          <w:color w:val="000000"/>
          <w:sz w:val="28"/>
          <w:szCs w:val="28"/>
          <w:lang w:val="vi-VN"/>
        </w:rPr>
        <w:t> các nội dung trong việc lập và quản lý hồ sơ theo dõi</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qu</w:t>
      </w:r>
      <w:r w:rsidRPr="000D78B8">
        <w:rPr>
          <w:rFonts w:ascii="Times New Roman" w:eastAsia="Times New Roman" w:hAnsi="Times New Roman" w:cs="Times New Roman"/>
          <w:i/>
          <w:iCs/>
          <w:color w:val="000000"/>
          <w:sz w:val="28"/>
          <w:szCs w:val="28"/>
        </w:rPr>
        <w:t>ả</w:t>
      </w:r>
      <w:r w:rsidRPr="000D78B8">
        <w:rPr>
          <w:rFonts w:ascii="Times New Roman" w:eastAsia="Times New Roman" w:hAnsi="Times New Roman" w:cs="Times New Roman"/>
          <w:i/>
          <w:iCs/>
          <w:color w:val="000000"/>
          <w:sz w:val="28"/>
          <w:szCs w:val="28"/>
          <w:lang w:val="vi-VN"/>
        </w:rPr>
        <w:t>n lý ch</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t lượng nước không)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Tần suất thực hiện chế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ộ nội kiểm:</w:t>
      </w:r>
      <w:r w:rsidRPr="000D78B8">
        <w:rPr>
          <w:rFonts w:ascii="Times New Roman" w:eastAsia="Times New Roman" w:hAnsi="Times New Roman" w:cs="Times New Roman"/>
          <w:i/>
          <w:iCs/>
          <w:color w:val="000000"/>
          <w:sz w:val="28"/>
          <w:szCs w:val="28"/>
          <w:lang w:val="vi-VN"/>
        </w:rPr>
        <w:t> (Đánh gi</w:t>
      </w:r>
      <w:r w:rsidRPr="000D78B8">
        <w:rPr>
          <w:rFonts w:ascii="Times New Roman" w:eastAsia="Times New Roman" w:hAnsi="Times New Roman" w:cs="Times New Roman"/>
          <w:i/>
          <w:iCs/>
          <w:color w:val="000000"/>
          <w:sz w:val="28"/>
          <w:szCs w:val="28"/>
        </w:rPr>
        <w:t>á</w:t>
      </w:r>
      <w:r w:rsidRPr="000D78B8">
        <w:rPr>
          <w:rFonts w:ascii="Times New Roman" w:eastAsia="Times New Roman" w:hAnsi="Times New Roman" w:cs="Times New Roman"/>
          <w:i/>
          <w:iCs/>
          <w:color w:val="000000"/>
          <w:sz w:val="28"/>
          <w:szCs w:val="28"/>
          <w:lang w:val="vi-VN"/>
        </w:rPr>
        <w:t> đơn vị cấp n</w:t>
      </w:r>
      <w:r w:rsidRPr="000D78B8">
        <w:rPr>
          <w:rFonts w:ascii="Times New Roman" w:eastAsia="Times New Roman" w:hAnsi="Times New Roman" w:cs="Times New Roman"/>
          <w:i/>
          <w:iCs/>
          <w:color w:val="000000"/>
          <w:sz w:val="28"/>
          <w:szCs w:val="28"/>
        </w:rPr>
        <w:t>ư</w:t>
      </w:r>
      <w:r w:rsidRPr="000D78B8">
        <w:rPr>
          <w:rFonts w:ascii="Times New Roman" w:eastAsia="Times New Roman" w:hAnsi="Times New Roman" w:cs="Times New Roman"/>
          <w:i/>
          <w:iCs/>
          <w:color w:val="000000"/>
          <w:sz w:val="28"/>
          <w:szCs w:val="28"/>
          <w:lang w:val="vi-VN"/>
        </w:rPr>
        <w:t>ớc có </w:t>
      </w:r>
      <w:r w:rsidRPr="000D78B8">
        <w:rPr>
          <w:rFonts w:ascii="Times New Roman" w:eastAsia="Times New Roman" w:hAnsi="Times New Roman" w:cs="Times New Roman"/>
          <w:i/>
          <w:iCs/>
          <w:color w:val="000000"/>
          <w:sz w:val="28"/>
          <w:szCs w:val="28"/>
        </w:rPr>
        <w:t>thực</w:t>
      </w:r>
      <w:r w:rsidRPr="000D78B8">
        <w:rPr>
          <w:rFonts w:ascii="Times New Roman" w:eastAsia="Times New Roman" w:hAnsi="Times New Roman" w:cs="Times New Roman"/>
          <w:i/>
          <w:iCs/>
          <w:color w:val="000000"/>
          <w:sz w:val="28"/>
          <w:szCs w:val="28"/>
          <w:lang w:val="vi-VN"/>
        </w:rPr>
        <w:t> hiện th</w:t>
      </w:r>
      <w:r w:rsidRPr="000D78B8">
        <w:rPr>
          <w:rFonts w:ascii="Times New Roman" w:eastAsia="Times New Roman" w:hAnsi="Times New Roman" w:cs="Times New Roman"/>
          <w:i/>
          <w:iCs/>
          <w:color w:val="000000"/>
          <w:sz w:val="28"/>
          <w:szCs w:val="28"/>
        </w:rPr>
        <w:t>ử</w:t>
      </w:r>
      <w:r w:rsidRPr="000D78B8">
        <w:rPr>
          <w:rFonts w:ascii="Times New Roman" w:eastAsia="Times New Roman" w:hAnsi="Times New Roman" w:cs="Times New Roman"/>
          <w:i/>
          <w:iCs/>
          <w:color w:val="000000"/>
          <w:sz w:val="28"/>
          <w:szCs w:val="28"/>
          <w:lang w:val="vi-VN"/>
        </w:rPr>
        <w:t> nghiệm các thông số chất lượng nước theo quy định về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ần suất không)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Tình hình chất lượng nước: </w:t>
      </w:r>
      <w:r w:rsidRPr="000D78B8">
        <w:rPr>
          <w:rFonts w:ascii="Times New Roman" w:eastAsia="Times New Roman" w:hAnsi="Times New Roman" w:cs="Times New Roman"/>
          <w:i/>
          <w:iCs/>
          <w:color w:val="000000"/>
          <w:sz w:val="28"/>
          <w:szCs w:val="28"/>
          <w:lang w:val="vi-VN"/>
        </w:rPr>
        <w:t>(Trong kỳ kiểm tra có những thông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nào thường xuyên không đạt, lý do và biện pháp khắc phục)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Thực hiện chế độ công khai thông tin và báo cáo chất lượng nước: </w:t>
      </w:r>
      <w:r w:rsidRPr="000D78B8">
        <w:rPr>
          <w:rFonts w:ascii="Times New Roman" w:eastAsia="Times New Roman" w:hAnsi="Times New Roman" w:cs="Times New Roman"/>
          <w:i/>
          <w:iCs/>
          <w:color w:val="000000"/>
          <w:sz w:val="28"/>
          <w:szCs w:val="28"/>
          <w:lang w:val="vi-VN"/>
        </w:rPr>
        <w:t>(Đánh giá đơn vị cấp </w:t>
      </w:r>
      <w:r w:rsidRPr="000D78B8">
        <w:rPr>
          <w:rFonts w:ascii="Times New Roman" w:eastAsia="Times New Roman" w:hAnsi="Times New Roman" w:cs="Times New Roman"/>
          <w:i/>
          <w:iCs/>
          <w:color w:val="000000"/>
          <w:sz w:val="28"/>
          <w:szCs w:val="28"/>
        </w:rPr>
        <w:t>nư</w:t>
      </w:r>
      <w:r w:rsidRPr="000D78B8">
        <w:rPr>
          <w:rFonts w:ascii="Times New Roman" w:eastAsia="Times New Roman" w:hAnsi="Times New Roman" w:cs="Times New Roman"/>
          <w:i/>
          <w:iCs/>
          <w:color w:val="000000"/>
          <w:sz w:val="28"/>
          <w:szCs w:val="28"/>
          <w:lang w:val="vi-VN"/>
        </w:rPr>
        <w:t>ớc có thực hiện nghiêm túc việc công khai thông tin và </w:t>
      </w:r>
      <w:r w:rsidRPr="000D78B8">
        <w:rPr>
          <w:rFonts w:ascii="Times New Roman" w:eastAsia="Times New Roman" w:hAnsi="Times New Roman" w:cs="Times New Roman"/>
          <w:i/>
          <w:iCs/>
          <w:color w:val="000000"/>
          <w:sz w:val="28"/>
          <w:szCs w:val="28"/>
        </w:rPr>
        <w:t>b</w:t>
      </w:r>
      <w:r w:rsidRPr="000D78B8">
        <w:rPr>
          <w:rFonts w:ascii="Times New Roman" w:eastAsia="Times New Roman" w:hAnsi="Times New Roman" w:cs="Times New Roman"/>
          <w:i/>
          <w:iCs/>
          <w:color w:val="000000"/>
          <w:sz w:val="28"/>
          <w:szCs w:val="28"/>
          <w:lang w:val="vi-VN"/>
        </w:rPr>
        <w:t>áo cáo chất lượng nước theo quy định không)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w:t>
      </w:r>
      <w:r w:rsidRPr="000D78B8">
        <w:rPr>
          <w:rFonts w:ascii="Times New Roman" w:eastAsia="Times New Roman" w:hAnsi="Times New Roman" w:cs="Times New Roman"/>
          <w:b/>
          <w:bCs/>
          <w:color w:val="000000"/>
          <w:sz w:val="28"/>
          <w:szCs w:val="28"/>
        </w:rPr>
        <w:t>. </w:t>
      </w:r>
      <w:r w:rsidRPr="000D78B8">
        <w:rPr>
          <w:rFonts w:ascii="Times New Roman" w:eastAsia="Times New Roman" w:hAnsi="Times New Roman" w:cs="Times New Roman"/>
          <w:b/>
          <w:bCs/>
          <w:color w:val="000000"/>
          <w:sz w:val="28"/>
          <w:szCs w:val="28"/>
          <w:lang w:val="vi-VN"/>
        </w:rPr>
        <w:t>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NGOẠI K</w:t>
      </w:r>
      <w:r w:rsidRPr="000D78B8">
        <w:rPr>
          <w:rFonts w:ascii="Times New Roman" w:eastAsia="Times New Roman" w:hAnsi="Times New Roman" w:cs="Times New Roman"/>
          <w:b/>
          <w:bCs/>
          <w:color w:val="000000"/>
          <w:sz w:val="28"/>
          <w:szCs w:val="28"/>
        </w:rPr>
        <w:t>IỂ</w:t>
      </w:r>
      <w:r w:rsidRPr="000D78B8">
        <w:rPr>
          <w:rFonts w:ascii="Times New Roman" w:eastAsia="Times New Roman" w:hAnsi="Times New Roman" w:cs="Times New Roman"/>
          <w:b/>
          <w:bCs/>
          <w:color w:val="000000"/>
          <w:sz w:val="28"/>
          <w:szCs w:val="28"/>
          <w:lang w:val="vi-VN"/>
        </w:rPr>
        <w:t>M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NƯỚC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3816"/>
        <w:gridCol w:w="541"/>
        <w:gridCol w:w="542"/>
        <w:gridCol w:w="542"/>
        <w:gridCol w:w="639"/>
        <w:gridCol w:w="1409"/>
        <w:gridCol w:w="1281"/>
      </w:tblGrid>
      <w:tr w:rsidR="000D78B8" w:rsidRPr="000D78B8" w:rsidTr="000D78B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rPr>
              <w:t>    </w:t>
            </w:r>
            <w:r w:rsidRPr="000D78B8">
              <w:rPr>
                <w:rFonts w:ascii="Times New Roman" w:eastAsia="Times New Roman" w:hAnsi="Times New Roman" w:cs="Times New Roman"/>
                <w:b/>
                <w:bCs/>
                <w:i/>
                <w:iCs/>
                <w:color w:val="000000"/>
                <w:sz w:val="28"/>
                <w:szCs w:val="28"/>
                <w:lang w:val="vi-VN"/>
              </w:rPr>
              <w:t>Mã số mẫu,</w:t>
            </w:r>
            <w:r w:rsidRPr="000D78B8">
              <w:rPr>
                <w:rFonts w:ascii="Times New Roman" w:eastAsia="Times New Roman" w:hAnsi="Times New Roman" w:cs="Times New Roman"/>
                <w:b/>
                <w:bCs/>
                <w:i/>
                <w:iCs/>
                <w:color w:val="000000"/>
                <w:sz w:val="28"/>
                <w:szCs w:val="28"/>
              </w:rPr>
              <w:br/>
              <w:t>vị trí</w:t>
            </w:r>
            <w:r w:rsidRPr="000D78B8">
              <w:rPr>
                <w:rFonts w:ascii="Times New Roman" w:eastAsia="Times New Roman" w:hAnsi="Times New Roman" w:cs="Times New Roman"/>
                <w:b/>
                <w:bCs/>
                <w:i/>
                <w:iCs/>
                <w:color w:val="000000"/>
                <w:sz w:val="28"/>
                <w:szCs w:val="28"/>
                <w:lang w:val="vi-VN"/>
              </w:rPr>
              <w:t> l</w:t>
            </w:r>
            <w:r w:rsidRPr="000D78B8">
              <w:rPr>
                <w:rFonts w:ascii="Times New Roman" w:eastAsia="Times New Roman" w:hAnsi="Times New Roman" w:cs="Times New Roman"/>
                <w:b/>
                <w:bCs/>
                <w:i/>
                <w:iCs/>
                <w:color w:val="000000"/>
                <w:sz w:val="28"/>
                <w:szCs w:val="28"/>
              </w:rPr>
              <w:t>ấ</w:t>
            </w:r>
            <w:r w:rsidRPr="000D78B8">
              <w:rPr>
                <w:rFonts w:ascii="Times New Roman" w:eastAsia="Times New Roman" w:hAnsi="Times New Roman" w:cs="Times New Roman"/>
                <w:b/>
                <w:bCs/>
                <w:i/>
                <w:iCs/>
                <w:color w:val="000000"/>
                <w:sz w:val="28"/>
                <w:szCs w:val="28"/>
                <w:lang w:val="vi-VN"/>
              </w:rPr>
              <w:t>y mẫu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Các thông s</w:t>
            </w:r>
            <w:r w:rsidRPr="000D78B8">
              <w:rPr>
                <w:rFonts w:ascii="Times New Roman" w:eastAsia="Times New Roman" w:hAnsi="Times New Roman" w:cs="Times New Roman"/>
                <w:b/>
                <w:bCs/>
                <w:i/>
                <w:iCs/>
                <w:color w:val="000000"/>
                <w:sz w:val="28"/>
                <w:szCs w:val="28"/>
              </w:rPr>
              <w:t>ố</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rPr>
              <w:t>1</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2</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3</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Gi</w:t>
            </w:r>
            <w:r w:rsidRPr="000D78B8">
              <w:rPr>
                <w:rFonts w:ascii="Times New Roman" w:eastAsia="Times New Roman" w:hAnsi="Times New Roman" w:cs="Times New Roman"/>
                <w:b/>
                <w:bCs/>
                <w:i/>
                <w:iCs/>
                <w:color w:val="000000"/>
                <w:sz w:val="28"/>
                <w:szCs w:val="28"/>
              </w:rPr>
              <w:t>ớ</w:t>
            </w:r>
            <w:r w:rsidRPr="000D78B8">
              <w:rPr>
                <w:rFonts w:ascii="Times New Roman" w:eastAsia="Times New Roman" w:hAnsi="Times New Roman" w:cs="Times New Roman"/>
                <w:b/>
                <w:bCs/>
                <w:i/>
                <w:iCs/>
                <w:color w:val="000000"/>
                <w:sz w:val="28"/>
                <w:szCs w:val="28"/>
                <w:lang w:val="vi-VN"/>
              </w:rPr>
              <w:t>i hạn tối đa ch</w:t>
            </w:r>
            <w:r w:rsidRPr="000D78B8">
              <w:rPr>
                <w:rFonts w:ascii="Times New Roman" w:eastAsia="Times New Roman" w:hAnsi="Times New Roman" w:cs="Times New Roman"/>
                <w:b/>
                <w:bCs/>
                <w:i/>
                <w:iCs/>
                <w:color w:val="000000"/>
                <w:sz w:val="28"/>
                <w:szCs w:val="28"/>
              </w:rPr>
              <w:t>o</w:t>
            </w:r>
            <w:r w:rsidRPr="000D78B8">
              <w:rPr>
                <w:rFonts w:ascii="Times New Roman" w:eastAsia="Times New Roman" w:hAnsi="Times New Roman" w:cs="Times New Roman"/>
                <w:b/>
                <w:bCs/>
                <w:i/>
                <w:iCs/>
                <w:color w:val="000000"/>
                <w:sz w:val="28"/>
                <w:szCs w:val="28"/>
                <w:lang w:val="vi-VN"/>
              </w:rPr>
              <w:t> phép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rPr>
              <w:t>Đ</w:t>
            </w:r>
            <w:r w:rsidRPr="000D78B8">
              <w:rPr>
                <w:rFonts w:ascii="Times New Roman" w:eastAsia="Times New Roman" w:hAnsi="Times New Roman" w:cs="Times New Roman"/>
                <w:b/>
                <w:bCs/>
                <w:i/>
                <w:iCs/>
                <w:color w:val="000000"/>
                <w:sz w:val="28"/>
                <w:szCs w:val="28"/>
                <w:lang w:val="vi-VN"/>
              </w:rPr>
              <w:t>án</w:t>
            </w:r>
            <w:r w:rsidRPr="000D78B8">
              <w:rPr>
                <w:rFonts w:ascii="Times New Roman" w:eastAsia="Times New Roman" w:hAnsi="Times New Roman" w:cs="Times New Roman"/>
                <w:b/>
                <w:bCs/>
                <w:i/>
                <w:iCs/>
                <w:color w:val="000000"/>
                <w:sz w:val="28"/>
                <w:szCs w:val="28"/>
              </w:rPr>
              <w:t>h </w:t>
            </w:r>
            <w:r w:rsidRPr="000D78B8">
              <w:rPr>
                <w:rFonts w:ascii="Times New Roman" w:eastAsia="Times New Roman" w:hAnsi="Times New Roman" w:cs="Times New Roman"/>
                <w:b/>
                <w:bCs/>
                <w:i/>
                <w:iCs/>
                <w:color w:val="000000"/>
                <w:sz w:val="28"/>
                <w:szCs w:val="28"/>
                <w:lang w:val="vi-VN"/>
              </w:rPr>
              <w:t>giá (đạt/không đạt)</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Con</w:t>
            </w:r>
            <w:r w:rsidRPr="000D78B8">
              <w:rPr>
                <w:rFonts w:ascii="Times New Roman" w:eastAsia="Times New Roman" w:hAnsi="Times New Roman" w:cs="Times New Roman"/>
                <w:i/>
                <w:iCs/>
                <w:color w:val="000000"/>
                <w:sz w:val="28"/>
                <w:szCs w:val="28"/>
              </w:rPr>
              <w:t>li</w:t>
            </w:r>
            <w:r w:rsidRPr="000D78B8">
              <w:rPr>
                <w:rFonts w:ascii="Times New Roman" w:eastAsia="Times New Roman" w:hAnsi="Times New Roman" w:cs="Times New Roman"/>
                <w:i/>
                <w:iCs/>
                <w:color w:val="000000"/>
                <w:sz w:val="28"/>
                <w:szCs w:val="28"/>
                <w:lang w:val="vi-VN"/>
              </w:rPr>
              <w:t>form (CFU/100 mL)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&lt;3</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E.Coli hoặc Con</w:t>
            </w:r>
            <w:r w:rsidRPr="000D78B8">
              <w:rPr>
                <w:rFonts w:ascii="Times New Roman" w:eastAsia="Times New Roman" w:hAnsi="Times New Roman" w:cs="Times New Roman"/>
                <w:i/>
                <w:iCs/>
                <w:color w:val="000000"/>
                <w:sz w:val="28"/>
                <w:szCs w:val="28"/>
              </w:rPr>
              <w:t>li</w:t>
            </w:r>
            <w:r w:rsidRPr="000D78B8">
              <w:rPr>
                <w:rFonts w:ascii="Times New Roman" w:eastAsia="Times New Roman" w:hAnsi="Times New Roman" w:cs="Times New Roman"/>
                <w:i/>
                <w:iCs/>
                <w:color w:val="000000"/>
                <w:sz w:val="28"/>
                <w:szCs w:val="28"/>
                <w:lang w:val="vi-VN"/>
              </w:rPr>
              <w:t>form chịu nhiệt (CFU/100 mL)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&lt;1</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Arsenic (As)(*) mg/L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0,01</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4.</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 dư tự do (**) (mg/L)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Trong khoảng 0,2- 1,0</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đục (NT</w:t>
            </w:r>
            <w:r w:rsidRPr="000D78B8">
              <w:rPr>
                <w:rFonts w:ascii="Times New Roman" w:eastAsia="Times New Roman" w:hAnsi="Times New Roman" w:cs="Times New Roman"/>
                <w:color w:val="000000"/>
                <w:sz w:val="28"/>
                <w:szCs w:val="28"/>
              </w:rPr>
              <w:t>U</w:t>
            </w:r>
            <w:r w:rsidRPr="000D78B8">
              <w:rPr>
                <w:rFonts w:ascii="Times New Roman" w:eastAsia="Times New Roman" w:hAnsi="Times New Roman" w:cs="Times New Roman"/>
                <w:color w:val="000000"/>
                <w:sz w:val="28"/>
                <w:szCs w:val="28"/>
                <w:lang w:val="vi-VN"/>
              </w:rPr>
              <w:t>)</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Màu sắc (TCU)</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15</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Mùi,vị</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Không có mùi, vị lạ</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Trong khoảng 6,0-8.5</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6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Dấu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chỉ áp dụng cho đ</w:t>
      </w:r>
      <w:r w:rsidRPr="000D78B8">
        <w:rPr>
          <w:rFonts w:ascii="Times New Roman" w:eastAsia="Times New Roman" w:hAnsi="Times New Roman" w:cs="Times New Roman"/>
          <w:color w:val="000000"/>
          <w:sz w:val="28"/>
          <w:szCs w:val="28"/>
        </w:rPr>
        <w:t>ơ</w:t>
      </w:r>
      <w:r w:rsidRPr="000D78B8">
        <w:rPr>
          <w:rFonts w:ascii="Times New Roman" w:eastAsia="Times New Roman" w:hAnsi="Times New Roman" w:cs="Times New Roman"/>
          <w:color w:val="000000"/>
          <w:sz w:val="28"/>
          <w:szCs w:val="28"/>
          <w:lang w:val="vi-VN"/>
        </w:rPr>
        <w:t>n vị cấp nước khai thác nước ngầm.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Dấu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chỉ áp dụng cho các đơn vị cấp nước sử dụng Clo làm phương pháp khử trùng.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Nhận xét: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D.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LUẬN</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 KIẾN NGHỊ</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Đại diện đơn vị cấp nước</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i/>
                <w:iCs/>
                <w:color w:val="000000"/>
                <w:sz w:val="28"/>
                <w:szCs w:val="28"/>
                <w:lang w:val="vi-VN"/>
              </w:rPr>
              <w:t>(k</w:t>
            </w:r>
            <w:r w:rsidRPr="000D78B8">
              <w:rPr>
                <w:rFonts w:ascii="Times New Roman" w:eastAsia="Times New Roman" w:hAnsi="Times New Roman" w:cs="Times New Roman"/>
                <w:i/>
                <w:iCs/>
                <w:color w:val="000000"/>
                <w:sz w:val="28"/>
                <w:szCs w:val="28"/>
              </w:rPr>
              <w:t>ý</w:t>
            </w:r>
            <w:r w:rsidRPr="000D78B8">
              <w:rPr>
                <w:rFonts w:ascii="Times New Roman" w:eastAsia="Times New Roman" w:hAnsi="Times New Roman" w:cs="Times New Roman"/>
                <w:i/>
                <w:iCs/>
                <w:color w:val="000000"/>
                <w:sz w:val="28"/>
                <w:szCs w:val="28"/>
                <w:lang w:val="vi-VN"/>
              </w:rPr>
              <w:t>, ghi rõ họ tên)</w:t>
            </w:r>
          </w:p>
        </w:tc>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ngày </w:t>
            </w:r>
            <w:r w:rsidRPr="000D78B8">
              <w:rPr>
                <w:rFonts w:ascii="Times New Roman" w:eastAsia="Times New Roman" w:hAnsi="Times New Roman" w:cs="Times New Roman"/>
                <w:i/>
                <w:iCs/>
                <w:color w:val="000000"/>
                <w:sz w:val="28"/>
                <w:szCs w:val="28"/>
              </w:rPr>
              <w:t>     </w:t>
            </w:r>
            <w:r w:rsidRPr="000D78B8">
              <w:rPr>
                <w:rFonts w:ascii="Times New Roman" w:eastAsia="Times New Roman" w:hAnsi="Times New Roman" w:cs="Times New Roman"/>
                <w:i/>
                <w:iCs/>
                <w:color w:val="000000"/>
                <w:sz w:val="28"/>
                <w:szCs w:val="28"/>
                <w:lang w:val="vi-VN"/>
              </w:rPr>
              <w:t>th</w:t>
            </w:r>
            <w:r w:rsidRPr="000D78B8">
              <w:rPr>
                <w:rFonts w:ascii="Times New Roman" w:eastAsia="Times New Roman" w:hAnsi="Times New Roman" w:cs="Times New Roman"/>
                <w:i/>
                <w:iCs/>
                <w:color w:val="000000"/>
                <w:sz w:val="28"/>
                <w:szCs w:val="28"/>
              </w:rPr>
              <w:t>á</w:t>
            </w:r>
            <w:r w:rsidRPr="000D78B8">
              <w:rPr>
                <w:rFonts w:ascii="Times New Roman" w:eastAsia="Times New Roman" w:hAnsi="Times New Roman" w:cs="Times New Roman"/>
                <w:i/>
                <w:iCs/>
                <w:color w:val="000000"/>
                <w:sz w:val="28"/>
                <w:szCs w:val="28"/>
                <w:lang w:val="vi-VN"/>
              </w:rPr>
              <w:t>ng</w:t>
            </w:r>
            <w:r w:rsidRPr="000D78B8">
              <w:rPr>
                <w:rFonts w:ascii="Times New Roman" w:eastAsia="Times New Roman" w:hAnsi="Times New Roman" w:cs="Times New Roman"/>
                <w:i/>
                <w:iCs/>
                <w:color w:val="000000"/>
                <w:sz w:val="28"/>
                <w:szCs w:val="28"/>
              </w:rPr>
              <w:t>      </w:t>
            </w:r>
            <w:r w:rsidRPr="000D78B8">
              <w:rPr>
                <w:rFonts w:ascii="Times New Roman" w:eastAsia="Times New Roman" w:hAnsi="Times New Roman" w:cs="Times New Roman"/>
                <w:i/>
                <w:iCs/>
                <w:color w:val="000000"/>
                <w:sz w:val="28"/>
                <w:szCs w:val="28"/>
                <w:lang w:val="vi-VN"/>
              </w:rPr>
              <w:t> năm</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b/>
                <w:bCs/>
                <w:color w:val="000000"/>
                <w:sz w:val="28"/>
                <w:szCs w:val="28"/>
                <w:lang w:val="vi-VN"/>
              </w:rPr>
              <w:t>Trưởng đoàn kiểm tra</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i/>
                <w:iCs/>
                <w:color w:val="000000"/>
                <w:sz w:val="28"/>
                <w:szCs w:val="28"/>
                <w:lang w:val="vi-VN"/>
              </w:rPr>
              <w:t>(k</w:t>
            </w:r>
            <w:r w:rsidRPr="000D78B8">
              <w:rPr>
                <w:rFonts w:ascii="Times New Roman" w:eastAsia="Times New Roman" w:hAnsi="Times New Roman" w:cs="Times New Roman"/>
                <w:i/>
                <w:iCs/>
                <w:color w:val="000000"/>
                <w:sz w:val="28"/>
                <w:szCs w:val="28"/>
              </w:rPr>
              <w:t>ý</w:t>
            </w:r>
            <w:r w:rsidRPr="000D78B8">
              <w:rPr>
                <w:rFonts w:ascii="Times New Roman" w:eastAsia="Times New Roman" w:hAnsi="Times New Roman" w:cs="Times New Roman"/>
                <w:i/>
                <w:iCs/>
                <w:color w:val="000000"/>
                <w:sz w:val="28"/>
                <w:szCs w:val="28"/>
                <w:lang w:val="vi-VN"/>
              </w:rPr>
              <w:t>, ghi rõ họ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ên)</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0D78B8" w:rsidRDefault="000D78B8"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MẪU SỐ 02</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(Ban hành kèm theo Thông tư số 4</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/20</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8/TT-BYT ngày 14 tháng 12 năm 2018 của Bộ trưởng Bộ Y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Đơn vị báo cáo</w:t>
            </w:r>
            <w:r w:rsidRPr="000D78B8">
              <w:rPr>
                <w:rFonts w:ascii="Times New Roman" w:eastAsia="Times New Roman" w:hAnsi="Times New Roman" w:cs="Times New Roman"/>
                <w:b/>
                <w:bCs/>
                <w:color w:val="000000"/>
                <w:sz w:val="28"/>
                <w:szCs w:val="28"/>
              </w:rPr>
              <w:br/>
            </w:r>
            <w:r w:rsidRPr="000D78B8">
              <w:rPr>
                <w:rFonts w:ascii="Times New Roman" w:eastAsia="Times New Roman" w:hAnsi="Times New Roman" w:cs="Times New Roman"/>
                <w:color w:val="000000"/>
                <w:sz w:val="28"/>
                <w:szCs w:val="28"/>
              </w:rPr>
              <w:t>Số:……….</w:t>
            </w:r>
            <w:r w:rsidRPr="000D78B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CỘNG HÒA XÃ HỘI CHỦ NGHĨA VIỆT NAM</w:t>
            </w:r>
            <w:r w:rsidRPr="000D78B8">
              <w:rPr>
                <w:rFonts w:ascii="Times New Roman" w:eastAsia="Times New Roman" w:hAnsi="Times New Roman" w:cs="Times New Roman"/>
                <w:b/>
                <w:bCs/>
                <w:color w:val="000000"/>
                <w:sz w:val="28"/>
                <w:szCs w:val="28"/>
                <w:lang w:val="vi-VN"/>
              </w:rPr>
              <w:br/>
              <w:t>Độc lập - Tự do - Hạnh phúc </w:t>
            </w:r>
            <w:r w:rsidRPr="000D78B8">
              <w:rPr>
                <w:rFonts w:ascii="Times New Roman" w:eastAsia="Times New Roman" w:hAnsi="Times New Roman" w:cs="Times New Roman"/>
                <w:b/>
                <w:bCs/>
                <w:color w:val="000000"/>
                <w:sz w:val="28"/>
                <w:szCs w:val="28"/>
                <w:lang w:val="vi-VN"/>
              </w:rPr>
              <w:br/>
              <w:t>---------------</w:t>
            </w:r>
          </w:p>
        </w:tc>
      </w:tr>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p>
        </w:tc>
        <w:tc>
          <w:tcPr>
            <w:tcW w:w="550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ngày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tháng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năm 20</w:t>
            </w:r>
            <w:r w:rsidRPr="000D78B8">
              <w:rPr>
                <w:rFonts w:ascii="Times New Roman" w:eastAsia="Times New Roman" w:hAnsi="Times New Roman" w:cs="Times New Roman"/>
                <w:i/>
                <w:iCs/>
                <w:color w:val="000000"/>
                <w:sz w:val="28"/>
                <w:szCs w:val="28"/>
              </w:rPr>
              <w:t>…….</w:t>
            </w:r>
          </w:p>
        </w:tc>
      </w:tr>
    </w:tbl>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 CÁO</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Kết quả kiểm tra chất lượng nước sạch</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(Dùng cho các Viện chuyên ngành bao gồm: Viện Sức khỏe nghề nghiệp v</w:t>
      </w:r>
      <w:r w:rsidRPr="000D78B8">
        <w:rPr>
          <w:rFonts w:ascii="Times New Roman" w:eastAsia="Times New Roman" w:hAnsi="Times New Roman" w:cs="Times New Roman"/>
          <w:i/>
          <w:iCs/>
          <w:color w:val="000000"/>
          <w:sz w:val="28"/>
          <w:szCs w:val="28"/>
        </w:rPr>
        <w:t>à</w:t>
      </w:r>
      <w:r w:rsidRPr="000D78B8">
        <w:rPr>
          <w:rFonts w:ascii="Times New Roman" w:eastAsia="Times New Roman" w:hAnsi="Times New Roman" w:cs="Times New Roman"/>
          <w:i/>
          <w:iCs/>
          <w:color w:val="000000"/>
          <w:sz w:val="28"/>
          <w:szCs w:val="28"/>
          <w:lang w:val="vi-VN"/>
        </w:rPr>
        <w:t> Môi trường; Viện Vệ sinh dịch t</w:t>
      </w:r>
      <w:r w:rsidRPr="000D78B8">
        <w:rPr>
          <w:rFonts w:ascii="Times New Roman" w:eastAsia="Times New Roman" w:hAnsi="Times New Roman" w:cs="Times New Roman"/>
          <w:i/>
          <w:iCs/>
          <w:color w:val="000000"/>
          <w:sz w:val="28"/>
          <w:szCs w:val="28"/>
        </w:rPr>
        <w:t>ễ</w:t>
      </w:r>
      <w:r w:rsidRPr="000D78B8">
        <w:rPr>
          <w:rFonts w:ascii="Times New Roman" w:eastAsia="Times New Roman" w:hAnsi="Times New Roman" w:cs="Times New Roman"/>
          <w:i/>
          <w:iCs/>
          <w:color w:val="000000"/>
          <w:sz w:val="28"/>
          <w:szCs w:val="28"/>
          <w:lang w:val="vi-VN"/>
        </w:rPr>
        <w:t> Tâ</w:t>
      </w:r>
      <w:r w:rsidRPr="000D78B8">
        <w:rPr>
          <w:rFonts w:ascii="Times New Roman" w:eastAsia="Times New Roman" w:hAnsi="Times New Roman" w:cs="Times New Roman"/>
          <w:i/>
          <w:iCs/>
          <w:color w:val="000000"/>
          <w:sz w:val="28"/>
          <w:szCs w:val="28"/>
        </w:rPr>
        <w:t>y</w:t>
      </w:r>
      <w:r w:rsidRPr="000D78B8">
        <w:rPr>
          <w:rFonts w:ascii="Times New Roman" w:eastAsia="Times New Roman" w:hAnsi="Times New Roman" w:cs="Times New Roman"/>
          <w:i/>
          <w:iCs/>
          <w:color w:val="000000"/>
          <w:sz w:val="28"/>
          <w:szCs w:val="28"/>
          <w:lang w:val="vi-VN"/>
        </w:rPr>
        <w:t> nguyên, Viện Pasteur Nha Trang, Viện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 c</w:t>
      </w:r>
      <w:r w:rsidRPr="000D78B8">
        <w:rPr>
          <w:rFonts w:ascii="Times New Roman" w:eastAsia="Times New Roman" w:hAnsi="Times New Roman" w:cs="Times New Roman"/>
          <w:i/>
          <w:iCs/>
          <w:color w:val="000000"/>
          <w:sz w:val="28"/>
          <w:szCs w:val="28"/>
        </w:rPr>
        <w:t>ô</w:t>
      </w:r>
      <w:r w:rsidRPr="000D78B8">
        <w:rPr>
          <w:rFonts w:ascii="Times New Roman" w:eastAsia="Times New Roman" w:hAnsi="Times New Roman" w:cs="Times New Roman"/>
          <w:i/>
          <w:iCs/>
          <w:color w:val="000000"/>
          <w:sz w:val="28"/>
          <w:szCs w:val="28"/>
          <w:lang w:val="vi-VN"/>
        </w:rPr>
        <w:t>ng cộng TP.H</w:t>
      </w:r>
      <w:r w:rsidRPr="000D78B8">
        <w:rPr>
          <w:rFonts w:ascii="Times New Roman" w:eastAsia="Times New Roman" w:hAnsi="Times New Roman" w:cs="Times New Roman"/>
          <w:i/>
          <w:iCs/>
          <w:color w:val="000000"/>
          <w:sz w:val="28"/>
          <w:szCs w:val="28"/>
        </w:rPr>
        <w:t>ồ</w:t>
      </w:r>
      <w:r w:rsidRPr="000D78B8">
        <w:rPr>
          <w:rFonts w:ascii="Times New Roman" w:eastAsia="Times New Roman" w:hAnsi="Times New Roman" w:cs="Times New Roman"/>
          <w:i/>
          <w:iCs/>
          <w:color w:val="000000"/>
          <w:sz w:val="28"/>
          <w:szCs w:val="28"/>
          <w:lang w:val="vi-VN"/>
        </w:rPr>
        <w:t> Ch</w:t>
      </w:r>
      <w:r w:rsidRPr="000D78B8">
        <w:rPr>
          <w:rFonts w:ascii="Times New Roman" w:eastAsia="Times New Roman" w:hAnsi="Times New Roman" w:cs="Times New Roman"/>
          <w:i/>
          <w:iCs/>
          <w:color w:val="000000"/>
          <w:sz w:val="28"/>
          <w:szCs w:val="28"/>
        </w:rPr>
        <w:t>í</w:t>
      </w:r>
      <w:r w:rsidRPr="000D78B8">
        <w:rPr>
          <w:rFonts w:ascii="Times New Roman" w:eastAsia="Times New Roman" w:hAnsi="Times New Roman" w:cs="Times New Roman"/>
          <w:i/>
          <w:iCs/>
          <w:color w:val="000000"/>
          <w:sz w:val="28"/>
          <w:szCs w:val="28"/>
          <w:lang w:val="vi-VN"/>
        </w:rPr>
        <w:t> Minh)</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Báo cáo 6 tháng</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Báo cáo 1 năm</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(Báo cáo 6 tháng được tính từ ngày 01 tháng 01 đ</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n hết ngày 30 tháng </w:t>
      </w:r>
      <w:r w:rsidRPr="000D78B8">
        <w:rPr>
          <w:rFonts w:ascii="Times New Roman" w:eastAsia="Times New Roman" w:hAnsi="Times New Roman" w:cs="Times New Roman"/>
          <w:i/>
          <w:iCs/>
          <w:color w:val="000000"/>
          <w:sz w:val="28"/>
          <w:szCs w:val="28"/>
        </w:rPr>
        <w:t>6</w:t>
      </w:r>
      <w:r w:rsidRPr="000D78B8">
        <w:rPr>
          <w:rFonts w:ascii="Times New Roman" w:eastAsia="Times New Roman" w:hAnsi="Times New Roman" w:cs="Times New Roman"/>
          <w:i/>
          <w:iCs/>
          <w:color w:val="000000"/>
          <w:sz w:val="28"/>
          <w:szCs w:val="28"/>
          <w:lang w:val="vi-VN"/>
        </w:rPr>
        <w:t> hằng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m. Báo cáo năm được tính từ ngày 01 tháng 01 đến h</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t ngày 31 tháng 12 hằng năm)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A. THÔNG TIN CHUNG</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trên khu vực phụ trách: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tỉnh</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Số t</w:t>
      </w:r>
      <w:r w:rsidRPr="000D78B8">
        <w:rPr>
          <w:rFonts w:ascii="Times New Roman" w:eastAsia="Times New Roman" w:hAnsi="Times New Roman" w:cs="Times New Roman"/>
          <w:color w:val="000000"/>
          <w:sz w:val="28"/>
          <w:szCs w:val="28"/>
        </w:rPr>
        <w:t>ỉ</w:t>
      </w:r>
      <w:r w:rsidRPr="000D78B8">
        <w:rPr>
          <w:rFonts w:ascii="Times New Roman" w:eastAsia="Times New Roman" w:hAnsi="Times New Roman" w:cs="Times New Roman"/>
          <w:color w:val="000000"/>
          <w:sz w:val="28"/>
          <w:szCs w:val="28"/>
          <w:lang w:val="vi-VN"/>
        </w:rPr>
        <w:t>nh c</w:t>
      </w:r>
      <w:r w:rsidRPr="000D78B8">
        <w:rPr>
          <w:rFonts w:ascii="Times New Roman" w:eastAsia="Times New Roman" w:hAnsi="Times New Roman" w:cs="Times New Roman"/>
          <w:color w:val="000000"/>
          <w:sz w:val="28"/>
          <w:szCs w:val="28"/>
        </w:rPr>
        <w:t>ó </w:t>
      </w:r>
      <w:r w:rsidRPr="000D78B8">
        <w:rPr>
          <w:rFonts w:ascii="Times New Roman" w:eastAsia="Times New Roman" w:hAnsi="Times New Roman" w:cs="Times New Roman"/>
          <w:color w:val="000000"/>
          <w:sz w:val="28"/>
          <w:szCs w:val="28"/>
          <w:lang w:val="vi-VN"/>
        </w:rPr>
        <w:t>báo cáo: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tỉnh</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đơn vị cấp nước trên khu vực phụ trách:</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đơn vị cấp nước được kiểm tra:</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HGĐ được cung cấp nước: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Chiếm t</w:t>
      </w:r>
      <w:r w:rsidRPr="000D78B8">
        <w:rPr>
          <w:rFonts w:ascii="Times New Roman" w:eastAsia="Times New Roman" w:hAnsi="Times New Roman" w:cs="Times New Roman"/>
          <w:color w:val="000000"/>
          <w:sz w:val="28"/>
          <w:szCs w:val="28"/>
        </w:rPr>
        <w:t>ỷ</w:t>
      </w:r>
      <w:r w:rsidRPr="000D78B8">
        <w:rPr>
          <w:rFonts w:ascii="Times New Roman" w:eastAsia="Times New Roman" w:hAnsi="Times New Roman" w:cs="Times New Roman"/>
          <w:color w:val="000000"/>
          <w:sz w:val="28"/>
          <w:szCs w:val="28"/>
          <w:lang w:val="vi-VN"/>
        </w:rPr>
        <w:t> l</w:t>
      </w:r>
      <w:r w:rsidRPr="000D78B8">
        <w:rPr>
          <w:rFonts w:ascii="Times New Roman" w:eastAsia="Times New Roman" w:hAnsi="Times New Roman" w:cs="Times New Roman"/>
          <w:color w:val="000000"/>
          <w:sz w:val="28"/>
          <w:szCs w:val="28"/>
        </w:rPr>
        <w:t>ệ</w:t>
      </w: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i/>
          <w:iCs/>
          <w:color w:val="000000"/>
          <w:sz w:val="28"/>
          <w:szCs w:val="28"/>
          <w:lang w:val="vi-VN"/>
        </w:rPr>
        <w:t>(được t</w:t>
      </w:r>
      <w:r w:rsidRPr="000D78B8">
        <w:rPr>
          <w:rFonts w:ascii="Times New Roman" w:eastAsia="Times New Roman" w:hAnsi="Times New Roman" w:cs="Times New Roman"/>
          <w:i/>
          <w:iCs/>
          <w:color w:val="000000"/>
          <w:sz w:val="28"/>
          <w:szCs w:val="28"/>
        </w:rPr>
        <w:t>í</w:t>
      </w:r>
      <w:r w:rsidRPr="000D78B8">
        <w:rPr>
          <w:rFonts w:ascii="Times New Roman" w:eastAsia="Times New Roman" w:hAnsi="Times New Roman" w:cs="Times New Roman"/>
          <w:i/>
          <w:iCs/>
          <w:color w:val="000000"/>
          <w:sz w:val="28"/>
          <w:szCs w:val="28"/>
          <w:lang w:val="vi-VN"/>
        </w:rPr>
        <w:t>nh b</w:t>
      </w:r>
      <w:r w:rsidRPr="000D78B8">
        <w:rPr>
          <w:rFonts w:ascii="Times New Roman" w:eastAsia="Times New Roman" w:hAnsi="Times New Roman" w:cs="Times New Roman"/>
          <w:i/>
          <w:iCs/>
          <w:color w:val="000000"/>
          <w:sz w:val="28"/>
          <w:szCs w:val="28"/>
        </w:rPr>
        <w:t>ằ</w:t>
      </w:r>
      <w:r w:rsidRPr="000D78B8">
        <w:rPr>
          <w:rFonts w:ascii="Times New Roman" w:eastAsia="Times New Roman" w:hAnsi="Times New Roman" w:cs="Times New Roman"/>
          <w:i/>
          <w:iCs/>
          <w:color w:val="000000"/>
          <w:sz w:val="28"/>
          <w:szCs w:val="28"/>
          <w:lang w:val="vi-VN"/>
        </w:rPr>
        <w:t>ng tổng số HGD được cung c</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p nước sạch từ các đơn vị cấp nước/t</w:t>
      </w:r>
      <w:r w:rsidRPr="000D78B8">
        <w:rPr>
          <w:rFonts w:ascii="Times New Roman" w:eastAsia="Times New Roman" w:hAnsi="Times New Roman" w:cs="Times New Roman"/>
          <w:i/>
          <w:iCs/>
          <w:color w:val="000000"/>
          <w:sz w:val="28"/>
          <w:szCs w:val="28"/>
        </w:rPr>
        <w:t>ổ</w:t>
      </w:r>
      <w:r w:rsidRPr="000D78B8">
        <w:rPr>
          <w:rFonts w:ascii="Times New Roman" w:eastAsia="Times New Roman" w:hAnsi="Times New Roman" w:cs="Times New Roman"/>
          <w:i/>
          <w:iCs/>
          <w:color w:val="000000"/>
          <w:sz w:val="28"/>
          <w:szCs w:val="28"/>
          <w:lang w:val="vi-VN"/>
        </w:rPr>
        <w:t>ng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HGD toàn khu vực phụ trách)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 T</w:t>
      </w:r>
      <w:r w:rsidRPr="000D78B8">
        <w:rPr>
          <w:rFonts w:ascii="Times New Roman" w:eastAsia="Times New Roman" w:hAnsi="Times New Roman" w:cs="Times New Roman"/>
          <w:b/>
          <w:bCs/>
          <w:color w:val="000000"/>
          <w:sz w:val="28"/>
          <w:szCs w:val="28"/>
        </w:rPr>
        <w:t>Ổ</w:t>
      </w:r>
      <w:r w:rsidRPr="000D78B8">
        <w:rPr>
          <w:rFonts w:ascii="Times New Roman" w:eastAsia="Times New Roman" w:hAnsi="Times New Roman" w:cs="Times New Roman"/>
          <w:b/>
          <w:bCs/>
          <w:color w:val="000000"/>
          <w:sz w:val="28"/>
          <w:szCs w:val="28"/>
          <w:lang w:val="vi-VN"/>
        </w:rPr>
        <w:t>NG HỢP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TRA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NƯỚC CỦA CÁC TỈN</w:t>
      </w:r>
      <w:r w:rsidRPr="000D78B8">
        <w:rPr>
          <w:rFonts w:ascii="Times New Roman" w:eastAsia="Times New Roman" w:hAnsi="Times New Roman" w:cs="Times New Roman"/>
          <w:b/>
          <w:bCs/>
          <w:color w:val="000000"/>
          <w:sz w:val="28"/>
          <w:szCs w:val="28"/>
        </w:rPr>
        <w:t>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1. Kết quả thử nghiệm nước của đơn vị cấp nước:</w:t>
      </w: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i/>
          <w:iCs/>
          <w:color w:val="000000"/>
          <w:sz w:val="28"/>
          <w:szCs w:val="28"/>
          <w:lang w:val="vi-VN"/>
        </w:rPr>
        <w:t>(Một mẫu nước đạt quy chuẩn là đạt t</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t cả các thông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01"/>
        <w:gridCol w:w="1340"/>
        <w:gridCol w:w="1340"/>
        <w:gridCol w:w="1359"/>
      </w:tblGrid>
      <w:tr w:rsidR="000D78B8" w:rsidRPr="000D78B8" w:rsidTr="000D78B8">
        <w:trPr>
          <w:tblCellSpacing w:w="0" w:type="dxa"/>
        </w:trPr>
        <w:tc>
          <w:tcPr>
            <w:tcW w:w="4909"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Tên tỉnh</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Nội dung</w:t>
            </w:r>
          </w:p>
        </w:tc>
        <w:tc>
          <w:tcPr>
            <w:tcW w:w="1241"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w:t>
            </w:r>
            <w:r w:rsidRPr="000D78B8">
              <w:rPr>
                <w:rFonts w:ascii="Times New Roman" w:eastAsia="Times New Roman" w:hAnsi="Times New Roman" w:cs="Times New Roman"/>
                <w:b/>
                <w:bCs/>
                <w:color w:val="000000"/>
                <w:sz w:val="28"/>
                <w:szCs w:val="28"/>
              </w:rPr>
              <w:t>ỉ</w:t>
            </w:r>
            <w:r w:rsidRPr="000D78B8">
              <w:rPr>
                <w:rFonts w:ascii="Times New Roman" w:eastAsia="Times New Roman" w:hAnsi="Times New Roman" w:cs="Times New Roman"/>
                <w:b/>
                <w:bCs/>
                <w:color w:val="000000"/>
                <w:sz w:val="28"/>
                <w:szCs w:val="28"/>
                <w:lang w:val="vi-VN"/>
              </w:rPr>
              <w:t>nh A</w:t>
            </w:r>
          </w:p>
        </w:tc>
        <w:tc>
          <w:tcPr>
            <w:tcW w:w="1241"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Tỉnh B</w:t>
            </w:r>
          </w:p>
        </w:tc>
        <w:tc>
          <w:tcPr>
            <w:tcW w:w="1259"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đơn vị cấp nước</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nước làm thử nghiệm</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nước đạt quy chuẩn (tỷ lệ)</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nước 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 quy chuẩn (tỷ lệ)</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Các thông số không đạt</w:t>
            </w: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i/>
                <w:iCs/>
                <w:color w:val="000000"/>
                <w:sz w:val="28"/>
                <w:szCs w:val="28"/>
                <w:lang w:val="vi-VN"/>
              </w:rPr>
              <w:t>(Ghi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lượng m</w:t>
            </w:r>
            <w:r w:rsidRPr="000D78B8">
              <w:rPr>
                <w:rFonts w:ascii="Times New Roman" w:eastAsia="Times New Roman" w:hAnsi="Times New Roman" w:cs="Times New Roman"/>
                <w:i/>
                <w:iCs/>
                <w:color w:val="000000"/>
                <w:sz w:val="28"/>
                <w:szCs w:val="28"/>
              </w:rPr>
              <w:t>ẫ</w:t>
            </w:r>
            <w:r w:rsidRPr="000D78B8">
              <w:rPr>
                <w:rFonts w:ascii="Times New Roman" w:eastAsia="Times New Roman" w:hAnsi="Times New Roman" w:cs="Times New Roman"/>
                <w:i/>
                <w:iCs/>
                <w:color w:val="000000"/>
                <w:sz w:val="28"/>
                <w:szCs w:val="28"/>
                <w:lang w:val="vi-VN"/>
              </w:rPr>
              <w:t>u và tỷ l</w:t>
            </w:r>
            <w:r w:rsidRPr="000D78B8">
              <w:rPr>
                <w:rFonts w:ascii="Times New Roman" w:eastAsia="Times New Roman" w:hAnsi="Times New Roman" w:cs="Times New Roman"/>
                <w:i/>
                <w:iCs/>
                <w:color w:val="000000"/>
                <w:sz w:val="28"/>
                <w:szCs w:val="28"/>
              </w:rPr>
              <w:t>ệ</w:t>
            </w:r>
            <w:r w:rsidRPr="000D78B8">
              <w:rPr>
                <w:rFonts w:ascii="Times New Roman" w:eastAsia="Times New Roman" w:hAnsi="Times New Roman" w:cs="Times New Roman"/>
                <w:i/>
                <w:iCs/>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Con</w:t>
            </w:r>
            <w:r w:rsidRPr="000D78B8">
              <w:rPr>
                <w:rFonts w:ascii="Times New Roman" w:eastAsia="Times New Roman" w:hAnsi="Times New Roman" w:cs="Times New Roman"/>
                <w:i/>
                <w:iCs/>
                <w:color w:val="000000"/>
                <w:sz w:val="28"/>
                <w:szCs w:val="28"/>
              </w:rPr>
              <w:t>li</w:t>
            </w:r>
            <w:r w:rsidRPr="000D78B8">
              <w:rPr>
                <w:rFonts w:ascii="Times New Roman" w:eastAsia="Times New Roman" w:hAnsi="Times New Roman" w:cs="Times New Roman"/>
                <w:i/>
                <w:iCs/>
                <w:color w:val="000000"/>
                <w:sz w:val="28"/>
                <w:szCs w:val="28"/>
                <w:lang w:val="vi-VN"/>
              </w:rPr>
              <w:t>form (CFU/100 mL)</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E.Co</w:t>
            </w:r>
            <w:r w:rsidRPr="000D78B8">
              <w:rPr>
                <w:rFonts w:ascii="Times New Roman" w:eastAsia="Times New Roman" w:hAnsi="Times New Roman" w:cs="Times New Roman"/>
                <w:i/>
                <w:iCs/>
                <w:color w:val="000000"/>
                <w:sz w:val="28"/>
                <w:szCs w:val="28"/>
              </w:rPr>
              <w:t>l</w:t>
            </w:r>
            <w:r w:rsidRPr="000D78B8">
              <w:rPr>
                <w:rFonts w:ascii="Times New Roman" w:eastAsia="Times New Roman" w:hAnsi="Times New Roman" w:cs="Times New Roman"/>
                <w:i/>
                <w:iCs/>
                <w:color w:val="000000"/>
                <w:sz w:val="28"/>
                <w:szCs w:val="28"/>
                <w:lang w:val="vi-VN"/>
              </w:rPr>
              <w:t>i hoặc Con</w:t>
            </w:r>
            <w:r w:rsidRPr="000D78B8">
              <w:rPr>
                <w:rFonts w:ascii="Times New Roman" w:eastAsia="Times New Roman" w:hAnsi="Times New Roman" w:cs="Times New Roman"/>
                <w:i/>
                <w:iCs/>
                <w:color w:val="000000"/>
                <w:sz w:val="28"/>
                <w:szCs w:val="28"/>
              </w:rPr>
              <w:t>li</w:t>
            </w:r>
            <w:r w:rsidRPr="000D78B8">
              <w:rPr>
                <w:rFonts w:ascii="Times New Roman" w:eastAsia="Times New Roman" w:hAnsi="Times New Roman" w:cs="Times New Roman"/>
                <w:i/>
                <w:iCs/>
                <w:color w:val="000000"/>
                <w:sz w:val="28"/>
                <w:szCs w:val="28"/>
                <w:lang w:val="vi-VN"/>
              </w:rPr>
              <w:t>form ch</w:t>
            </w:r>
            <w:r w:rsidRPr="000D78B8">
              <w:rPr>
                <w:rFonts w:ascii="Times New Roman" w:eastAsia="Times New Roman" w:hAnsi="Times New Roman" w:cs="Times New Roman"/>
                <w:i/>
                <w:iCs/>
                <w:color w:val="000000"/>
                <w:sz w:val="28"/>
                <w:szCs w:val="28"/>
              </w:rPr>
              <w:t>ịu </w:t>
            </w:r>
            <w:r w:rsidRPr="000D78B8">
              <w:rPr>
                <w:rFonts w:ascii="Times New Roman" w:eastAsia="Times New Roman" w:hAnsi="Times New Roman" w:cs="Times New Roman"/>
                <w:i/>
                <w:iCs/>
                <w:color w:val="000000"/>
                <w:sz w:val="28"/>
                <w:szCs w:val="28"/>
                <w:lang w:val="vi-VN"/>
              </w:rPr>
              <w:t>nhiệt (CFU/</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00 mL)</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Arsenic (As)(*) (</w:t>
            </w:r>
            <w:r w:rsidRPr="000D78B8">
              <w:rPr>
                <w:rFonts w:ascii="Times New Roman" w:eastAsia="Times New Roman" w:hAnsi="Times New Roman" w:cs="Times New Roman"/>
                <w:color w:val="000000"/>
                <w:sz w:val="28"/>
                <w:szCs w:val="28"/>
              </w:rPr>
              <w:t>m</w:t>
            </w:r>
            <w:r w:rsidRPr="000D78B8">
              <w:rPr>
                <w:rFonts w:ascii="Times New Roman" w:eastAsia="Times New Roman" w:hAnsi="Times New Roman" w:cs="Times New Roman"/>
                <w:color w:val="000000"/>
                <w:sz w:val="28"/>
                <w:szCs w:val="28"/>
                <w:lang w:val="vi-VN"/>
              </w:rPr>
              <w:t>g/L)</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 </w:t>
            </w:r>
            <w:r w:rsidRPr="000D78B8">
              <w:rPr>
                <w:rFonts w:ascii="Times New Roman" w:eastAsia="Times New Roman" w:hAnsi="Times New Roman" w:cs="Times New Roman"/>
                <w:color w:val="000000"/>
                <w:sz w:val="28"/>
                <w:szCs w:val="28"/>
              </w:rPr>
              <w:t>d</w:t>
            </w:r>
            <w:r w:rsidRPr="000D78B8">
              <w:rPr>
                <w:rFonts w:ascii="Times New Roman" w:eastAsia="Times New Roman" w:hAnsi="Times New Roman" w:cs="Times New Roman"/>
                <w:color w:val="000000"/>
                <w:sz w:val="28"/>
                <w:szCs w:val="28"/>
                <w:lang w:val="vi-VN"/>
              </w:rPr>
              <w:t>ư lự do (**) (mg/L)</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đục (NTU)</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Màu s</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c (TC</w:t>
            </w:r>
            <w:r w:rsidRPr="000D78B8">
              <w:rPr>
                <w:rFonts w:ascii="Times New Roman" w:eastAsia="Times New Roman" w:hAnsi="Times New Roman" w:cs="Times New Roman"/>
                <w:color w:val="000000"/>
                <w:sz w:val="28"/>
                <w:szCs w:val="28"/>
              </w:rPr>
              <w:t>U</w:t>
            </w:r>
            <w:r w:rsidRPr="000D78B8">
              <w:rPr>
                <w:rFonts w:ascii="Times New Roman" w:eastAsia="Times New Roman" w:hAnsi="Times New Roman" w:cs="Times New Roman"/>
                <w:color w:val="000000"/>
                <w:sz w:val="28"/>
                <w:szCs w:val="28"/>
                <w:lang w:val="vi-VN"/>
              </w:rPr>
              <w:t>)</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Mùi, vị</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909"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4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25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Dấu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ch</w:t>
      </w:r>
      <w:r w:rsidRPr="000D78B8">
        <w:rPr>
          <w:rFonts w:ascii="Times New Roman" w:eastAsia="Times New Roman" w:hAnsi="Times New Roman" w:cs="Times New Roman"/>
          <w:color w:val="000000"/>
          <w:sz w:val="28"/>
          <w:szCs w:val="28"/>
        </w:rPr>
        <w:t>ỉ </w:t>
      </w:r>
      <w:r w:rsidRPr="000D78B8">
        <w:rPr>
          <w:rFonts w:ascii="Times New Roman" w:eastAsia="Times New Roman" w:hAnsi="Times New Roman" w:cs="Times New Roman"/>
          <w:color w:val="000000"/>
          <w:sz w:val="28"/>
          <w:szCs w:val="28"/>
          <w:lang w:val="vi-VN"/>
        </w:rPr>
        <w:t>áp dụng cho đơn vị cấp nước khai thác nước ng</w:t>
      </w:r>
      <w:r w:rsidRPr="000D78B8">
        <w:rPr>
          <w:rFonts w:ascii="Times New Roman" w:eastAsia="Times New Roman" w:hAnsi="Times New Roman" w:cs="Times New Roman"/>
          <w:color w:val="000000"/>
          <w:sz w:val="28"/>
          <w:szCs w:val="28"/>
        </w:rPr>
        <w:t>ầ</w:t>
      </w:r>
      <w:r w:rsidRPr="000D78B8">
        <w:rPr>
          <w:rFonts w:ascii="Times New Roman" w:eastAsia="Times New Roman" w:hAnsi="Times New Roman" w:cs="Times New Roman"/>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Dấu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chỉ áp dụng cho các đơn vị cấp nước sử dụng C</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o làm phương pháp kh</w:t>
      </w:r>
      <w:r w:rsidRPr="000D78B8">
        <w:rPr>
          <w:rFonts w:ascii="Times New Roman" w:eastAsia="Times New Roman" w:hAnsi="Times New Roman" w:cs="Times New Roman"/>
          <w:color w:val="000000"/>
          <w:sz w:val="28"/>
          <w:szCs w:val="28"/>
        </w:rPr>
        <w:t>ử t</w:t>
      </w:r>
      <w:r w:rsidRPr="000D78B8">
        <w:rPr>
          <w:rFonts w:ascii="Times New Roman" w:eastAsia="Times New Roman" w:hAnsi="Times New Roman" w:cs="Times New Roman"/>
          <w:color w:val="000000"/>
          <w:sz w:val="28"/>
          <w:szCs w:val="28"/>
          <w:lang w:val="vi-VN"/>
        </w:rPr>
        <w:t>r</w:t>
      </w:r>
      <w:r w:rsidRPr="000D78B8">
        <w:rPr>
          <w:rFonts w:ascii="Times New Roman" w:eastAsia="Times New Roman" w:hAnsi="Times New Roman" w:cs="Times New Roman"/>
          <w:color w:val="000000"/>
          <w:sz w:val="28"/>
          <w:szCs w:val="28"/>
        </w:rPr>
        <w:t>ù</w:t>
      </w:r>
      <w:r w:rsidRPr="000D78B8">
        <w:rPr>
          <w:rFonts w:ascii="Times New Roman" w:eastAsia="Times New Roman" w:hAnsi="Times New Roman" w:cs="Times New Roman"/>
          <w:color w:val="000000"/>
          <w:sz w:val="28"/>
          <w:szCs w:val="28"/>
          <w:lang w:val="vi-VN"/>
        </w:rPr>
        <w:t>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2. Các đề xuất </w:t>
      </w:r>
      <w:r w:rsidRPr="000D78B8">
        <w:rPr>
          <w:rFonts w:ascii="Times New Roman" w:eastAsia="Times New Roman" w:hAnsi="Times New Roman" w:cs="Times New Roman"/>
          <w:b/>
          <w:bCs/>
          <w:color w:val="000000"/>
          <w:sz w:val="28"/>
          <w:szCs w:val="28"/>
        </w:rPr>
        <w:t>về</w:t>
      </w:r>
      <w:r w:rsidRPr="000D78B8">
        <w:rPr>
          <w:rFonts w:ascii="Times New Roman" w:eastAsia="Times New Roman" w:hAnsi="Times New Roman" w:cs="Times New Roman"/>
          <w:b/>
          <w:bCs/>
          <w:color w:val="000000"/>
          <w:sz w:val="28"/>
          <w:szCs w:val="28"/>
          <w:lang w:val="vi-VN"/>
        </w:rPr>
        <w:t> kỹ thuật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2.1. </w:t>
      </w:r>
      <w:r w:rsidRPr="000D78B8">
        <w:rPr>
          <w:rFonts w:ascii="Times New Roman" w:eastAsia="Times New Roman" w:hAnsi="Times New Roman" w:cs="Times New Roman"/>
          <w:b/>
          <w:bCs/>
          <w:color w:val="000000"/>
          <w:sz w:val="28"/>
          <w:szCs w:val="28"/>
        </w:rPr>
        <w:t>Đ</w:t>
      </w:r>
      <w:r w:rsidRPr="000D78B8">
        <w:rPr>
          <w:rFonts w:ascii="Times New Roman" w:eastAsia="Times New Roman" w:hAnsi="Times New Roman" w:cs="Times New Roman"/>
          <w:b/>
          <w:bCs/>
          <w:color w:val="000000"/>
          <w:sz w:val="28"/>
          <w:szCs w:val="28"/>
          <w:lang w:val="vi-VN"/>
        </w:rPr>
        <w:t>ối với Trung tâm Kiểm soát bệnh tật t</w:t>
      </w:r>
      <w:r w:rsidRPr="000D78B8">
        <w:rPr>
          <w:rFonts w:ascii="Times New Roman" w:eastAsia="Times New Roman" w:hAnsi="Times New Roman" w:cs="Times New Roman"/>
          <w:b/>
          <w:bCs/>
          <w:color w:val="000000"/>
          <w:sz w:val="28"/>
          <w:szCs w:val="28"/>
        </w:rPr>
        <w:t>ỉ</w:t>
      </w:r>
      <w:r w:rsidRPr="000D78B8">
        <w:rPr>
          <w:rFonts w:ascii="Times New Roman" w:eastAsia="Times New Roman" w:hAnsi="Times New Roman" w:cs="Times New Roman"/>
          <w:b/>
          <w:bCs/>
          <w:color w:val="000000"/>
          <w:sz w:val="28"/>
          <w:szCs w:val="28"/>
          <w:lang w:val="vi-VN"/>
        </w:rPr>
        <w:t>nh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2.2. Đối với các đơn vị cấp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 KẾT QUA KIỂM TRA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NƯỚC SẠCH CỦA VIỆN TẠI CÁC TỈNH TRONG KHU VỰC (N</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U C</w:t>
      </w:r>
      <w:r w:rsidRPr="000D78B8">
        <w:rPr>
          <w:rFonts w:ascii="Times New Roman" w:eastAsia="Times New Roman" w:hAnsi="Times New Roman" w:cs="Times New Roman"/>
          <w:b/>
          <w:bCs/>
          <w:color w:val="000000"/>
          <w:sz w:val="28"/>
          <w:szCs w:val="28"/>
        </w:rPr>
        <w:t>Ó</w:t>
      </w:r>
      <w:r w:rsidRPr="000D78B8">
        <w:rPr>
          <w:rFonts w:ascii="Times New Roman" w:eastAsia="Times New Roman" w:hAnsi="Times New Roman" w:cs="Times New Roman"/>
          <w:b/>
          <w:bCs/>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9"/>
        <w:gridCol w:w="1169"/>
        <w:gridCol w:w="1022"/>
        <w:gridCol w:w="1164"/>
        <w:gridCol w:w="1457"/>
        <w:gridCol w:w="1168"/>
        <w:gridCol w:w="1459"/>
        <w:gridCol w:w="1312"/>
      </w:tblGrid>
      <w:tr w:rsidR="000D78B8" w:rsidRPr="000D78B8" w:rsidTr="000D78B8">
        <w:trPr>
          <w:tblCellSpacing w:w="0" w:type="dxa"/>
        </w:trPr>
        <w:tc>
          <w:tcPr>
            <w:tcW w:w="590" w:type="dxa"/>
            <w:tcBorders>
              <w:top w:val="single" w:sz="8" w:space="0" w:color="auto"/>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1176"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đơn vị cấp nước (ghi rõ địa chỉ)</w:t>
            </w:r>
          </w:p>
        </w:tc>
        <w:tc>
          <w:tcPr>
            <w:tcW w:w="1027"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Thời gian kiểm tra</w:t>
            </w:r>
          </w:p>
        </w:tc>
        <w:tc>
          <w:tcPr>
            <w:tcW w:w="1171"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Nội dung kiểm tra</w:t>
            </w:r>
          </w:p>
        </w:tc>
        <w:tc>
          <w:tcPr>
            <w:tcW w:w="1464"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Kết quả thử nghiệm ngoại kiểm* (nếu có)</w:t>
            </w:r>
          </w:p>
        </w:tc>
        <w:tc>
          <w:tcPr>
            <w:tcW w:w="1176"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Kết luận</w:t>
            </w:r>
          </w:p>
        </w:tc>
        <w:tc>
          <w:tcPr>
            <w:tcW w:w="1469"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Biện pháp khắc phục (nếu có)</w:t>
            </w:r>
          </w:p>
        </w:tc>
        <w:tc>
          <w:tcPr>
            <w:tcW w:w="1320"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Kết quả khắc phục (nếu có)</w:t>
            </w:r>
          </w:p>
        </w:tc>
      </w:tr>
      <w:tr w:rsidR="000D78B8" w:rsidRPr="000D78B8" w:rsidTr="000D78B8">
        <w:trPr>
          <w:tblCellSpacing w:w="0" w:type="dxa"/>
        </w:trPr>
        <w:tc>
          <w:tcPr>
            <w:tcW w:w="590"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17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027"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17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464"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17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46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20"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590"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17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027"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17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464"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17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469"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20"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 Đề nghị ghi rõ:</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Tổng số mẫu nước làm XN: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(m</w:t>
      </w:r>
      <w:r w:rsidRPr="000D78B8">
        <w:rPr>
          <w:rFonts w:ascii="Times New Roman" w:eastAsia="Times New Roman" w:hAnsi="Times New Roman" w:cs="Times New Roman"/>
          <w:i/>
          <w:iCs/>
          <w:color w:val="000000"/>
          <w:sz w:val="28"/>
          <w:szCs w:val="28"/>
        </w:rPr>
        <w:t>ẫ</w:t>
      </w:r>
      <w:r w:rsidRPr="000D78B8">
        <w:rPr>
          <w:rFonts w:ascii="Times New Roman" w:eastAsia="Times New Roman" w:hAnsi="Times New Roman" w:cs="Times New Roman"/>
          <w:i/>
          <w:iCs/>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Tổng số mẫu </w:t>
      </w:r>
      <w:r w:rsidRPr="000D78B8">
        <w:rPr>
          <w:rFonts w:ascii="Times New Roman" w:eastAsia="Times New Roman" w:hAnsi="Times New Roman" w:cs="Times New Roman"/>
          <w:i/>
          <w:iCs/>
          <w:color w:val="000000"/>
          <w:sz w:val="28"/>
          <w:szCs w:val="28"/>
        </w:rPr>
        <w:t>đ</w:t>
      </w:r>
      <w:r w:rsidRPr="000D78B8">
        <w:rPr>
          <w:rFonts w:ascii="Times New Roman" w:eastAsia="Times New Roman" w:hAnsi="Times New Roman" w:cs="Times New Roman"/>
          <w:i/>
          <w:iCs/>
          <w:color w:val="000000"/>
          <w:sz w:val="28"/>
          <w:szCs w:val="28"/>
          <w:lang w:val="vi-VN"/>
        </w:rPr>
        <w:t>ạt quy chuẩn: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(mẫu).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w:t>
      </w:r>
      <w:r w:rsidRPr="000D78B8">
        <w:rPr>
          <w:rFonts w:ascii="Times New Roman" w:eastAsia="Times New Roman" w:hAnsi="Times New Roman" w:cs="Times New Roman"/>
          <w:i/>
          <w:iCs/>
          <w:color w:val="000000"/>
          <w:sz w:val="28"/>
          <w:szCs w:val="28"/>
        </w:rPr>
        <w:t>ỷ</w:t>
      </w:r>
      <w:r w:rsidRPr="000D78B8">
        <w:rPr>
          <w:rFonts w:ascii="Times New Roman" w:eastAsia="Times New Roman" w:hAnsi="Times New Roman" w:cs="Times New Roman"/>
          <w:i/>
          <w:iCs/>
          <w:color w:val="000000"/>
          <w:sz w:val="28"/>
          <w:szCs w:val="28"/>
          <w:lang w:val="vi-VN"/>
        </w:rPr>
        <w:t> lệ mẫu đạ</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 quy chuẩn: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Tổng số m</w:t>
      </w:r>
      <w:r w:rsidRPr="000D78B8">
        <w:rPr>
          <w:rFonts w:ascii="Times New Roman" w:eastAsia="Times New Roman" w:hAnsi="Times New Roman" w:cs="Times New Roman"/>
          <w:i/>
          <w:iCs/>
          <w:color w:val="000000"/>
          <w:sz w:val="28"/>
          <w:szCs w:val="28"/>
        </w:rPr>
        <w:t>ẫ</w:t>
      </w:r>
      <w:r w:rsidRPr="000D78B8">
        <w:rPr>
          <w:rFonts w:ascii="Times New Roman" w:eastAsia="Times New Roman" w:hAnsi="Times New Roman" w:cs="Times New Roman"/>
          <w:i/>
          <w:iCs/>
          <w:color w:val="000000"/>
          <w:sz w:val="28"/>
          <w:szCs w:val="28"/>
          <w:lang w:val="vi-VN"/>
        </w:rPr>
        <w:t>u không đạt q</w:t>
      </w:r>
      <w:r w:rsidRPr="000D78B8">
        <w:rPr>
          <w:rFonts w:ascii="Times New Roman" w:eastAsia="Times New Roman" w:hAnsi="Times New Roman" w:cs="Times New Roman"/>
          <w:i/>
          <w:iCs/>
          <w:color w:val="000000"/>
          <w:sz w:val="28"/>
          <w:szCs w:val="28"/>
        </w:rPr>
        <w:t>u</w:t>
      </w:r>
      <w:r w:rsidRPr="000D78B8">
        <w:rPr>
          <w:rFonts w:ascii="Times New Roman" w:eastAsia="Times New Roman" w:hAnsi="Times New Roman" w:cs="Times New Roman"/>
          <w:i/>
          <w:iCs/>
          <w:color w:val="000000"/>
          <w:sz w:val="28"/>
          <w:szCs w:val="28"/>
          <w:lang w:val="vi-VN"/>
        </w:rPr>
        <w:t>y chuẩn: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(mẫu)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Các thông số không đạt (ghi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mẫu và cụ thể t</w:t>
      </w:r>
      <w:r w:rsidRPr="000D78B8">
        <w:rPr>
          <w:rFonts w:ascii="Times New Roman" w:eastAsia="Times New Roman" w:hAnsi="Times New Roman" w:cs="Times New Roman"/>
          <w:i/>
          <w:iCs/>
          <w:color w:val="000000"/>
          <w:sz w:val="28"/>
          <w:szCs w:val="28"/>
        </w:rPr>
        <w:t>ỷ</w:t>
      </w:r>
      <w:r w:rsidRPr="000D78B8">
        <w:rPr>
          <w:rFonts w:ascii="Times New Roman" w:eastAsia="Times New Roman" w:hAnsi="Times New Roman" w:cs="Times New Roman"/>
          <w:i/>
          <w:iCs/>
          <w:color w:val="000000"/>
          <w:sz w:val="28"/>
          <w:szCs w:val="28"/>
          <w:lang w:val="vi-VN"/>
        </w:rPr>
        <w:t> lệ): </w:t>
      </w:r>
      <w:r w:rsidRPr="000D78B8">
        <w:rPr>
          <w:rFonts w:ascii="Times New Roman" w:eastAsia="Times New Roman" w:hAnsi="Times New Roman" w:cs="Times New Roman"/>
          <w:i/>
          <w:iCs/>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D. NGHIÊN CỨU V</w:t>
      </w:r>
      <w:r w:rsidRPr="000D78B8">
        <w:rPr>
          <w:rFonts w:ascii="Times New Roman" w:eastAsia="Times New Roman" w:hAnsi="Times New Roman" w:cs="Times New Roman"/>
          <w:b/>
          <w:bCs/>
          <w:color w:val="000000"/>
          <w:sz w:val="28"/>
          <w:szCs w:val="28"/>
        </w:rPr>
        <w:t>Ề</w:t>
      </w:r>
      <w:r w:rsidRPr="000D78B8">
        <w:rPr>
          <w:rFonts w:ascii="Times New Roman" w:eastAsia="Times New Roman" w:hAnsi="Times New Roman" w:cs="Times New Roman"/>
          <w:b/>
          <w:bCs/>
          <w:color w:val="000000"/>
          <w:sz w:val="28"/>
          <w:szCs w:val="28"/>
          <w:lang w:val="vi-VN"/>
        </w:rPr>
        <w:t> CHẤT LƯỢNG NƯỚC SẠCH CỦA VIỆN (N</w:t>
      </w:r>
      <w:r w:rsidRPr="000D78B8">
        <w:rPr>
          <w:rFonts w:ascii="Times New Roman" w:eastAsia="Times New Roman" w:hAnsi="Times New Roman" w:cs="Times New Roman"/>
          <w:b/>
          <w:bCs/>
          <w:color w:val="000000"/>
          <w:sz w:val="28"/>
          <w:szCs w:val="28"/>
        </w:rPr>
        <w:t>ẾU</w:t>
      </w:r>
      <w:r w:rsidRPr="000D78B8">
        <w:rPr>
          <w:rFonts w:ascii="Times New Roman" w:eastAsia="Times New Roman" w:hAnsi="Times New Roman" w:cs="Times New Roman"/>
          <w:b/>
          <w:bCs/>
          <w:color w:val="000000"/>
          <w:sz w:val="28"/>
          <w:szCs w:val="28"/>
          <w:lang w:val="vi-VN"/>
        </w:rPr>
        <w:t> C</w:t>
      </w:r>
      <w:r w:rsidRPr="000D78B8">
        <w:rPr>
          <w:rFonts w:ascii="Times New Roman" w:eastAsia="Times New Roman" w:hAnsi="Times New Roman" w:cs="Times New Roman"/>
          <w:b/>
          <w:bCs/>
          <w:color w:val="000000"/>
          <w:sz w:val="28"/>
          <w:szCs w:val="28"/>
        </w:rPr>
        <w:t>Ó</w:t>
      </w:r>
      <w:r w:rsidRPr="000D78B8">
        <w:rPr>
          <w:rFonts w:ascii="Times New Roman" w:eastAsia="Times New Roman" w:hAnsi="Times New Roman" w:cs="Times New Roman"/>
          <w:b/>
          <w:bCs/>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 </w:t>
      </w:r>
      <w:r w:rsidRPr="000D78B8">
        <w:rPr>
          <w:rFonts w:ascii="Times New Roman" w:eastAsia="Times New Roman" w:hAnsi="Times New Roman" w:cs="Times New Roman"/>
          <w:b/>
          <w:bCs/>
          <w:color w:val="000000"/>
          <w:sz w:val="28"/>
          <w:szCs w:val="28"/>
          <w:lang w:val="vi-VN"/>
        </w:rPr>
        <w:t>Đ.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LUẬN VÀ Đ</w:t>
      </w:r>
      <w:r w:rsidRPr="000D78B8">
        <w:rPr>
          <w:rFonts w:ascii="Times New Roman" w:eastAsia="Times New Roman" w:hAnsi="Times New Roman" w:cs="Times New Roman"/>
          <w:b/>
          <w:bCs/>
          <w:color w:val="000000"/>
          <w:sz w:val="28"/>
          <w:szCs w:val="28"/>
        </w:rPr>
        <w:t>Ề</w:t>
      </w:r>
      <w:r w:rsidRPr="000D78B8">
        <w:rPr>
          <w:rFonts w:ascii="Times New Roman" w:eastAsia="Times New Roman" w:hAnsi="Times New Roman" w:cs="Times New Roman"/>
          <w:b/>
          <w:bCs/>
          <w:color w:val="000000"/>
          <w:sz w:val="28"/>
          <w:szCs w:val="28"/>
          <w:lang w:val="vi-VN"/>
        </w:rPr>
        <w:t> XUẤT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Thủ trưởng đơn vị</w:t>
            </w:r>
          </w:p>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(Ký tên, đóng dấu)</w:t>
            </w:r>
          </w:p>
        </w:tc>
      </w:tr>
    </w:tbl>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MẪU SỐ 03</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(Ban hành kèm theo Thông tư số 4</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/20</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8/TT-</w:t>
      </w:r>
      <w:r w:rsidRPr="000D78B8">
        <w:rPr>
          <w:rFonts w:ascii="Times New Roman" w:eastAsia="Times New Roman" w:hAnsi="Times New Roman" w:cs="Times New Roman"/>
          <w:i/>
          <w:iCs/>
          <w:color w:val="000000"/>
          <w:sz w:val="28"/>
          <w:szCs w:val="28"/>
        </w:rPr>
        <w:t>B</w:t>
      </w:r>
      <w:r w:rsidRPr="000D78B8">
        <w:rPr>
          <w:rFonts w:ascii="Times New Roman" w:eastAsia="Times New Roman" w:hAnsi="Times New Roman" w:cs="Times New Roman"/>
          <w:i/>
          <w:iCs/>
          <w:color w:val="000000"/>
          <w:sz w:val="28"/>
          <w:szCs w:val="28"/>
          <w:lang w:val="vi-VN"/>
        </w:rPr>
        <w:t>YT ngày 14 tháng </w:t>
      </w:r>
      <w:r w:rsidRPr="000D78B8">
        <w:rPr>
          <w:rFonts w:ascii="Times New Roman" w:eastAsia="Times New Roman" w:hAnsi="Times New Roman" w:cs="Times New Roman"/>
          <w:i/>
          <w:iCs/>
          <w:color w:val="000000"/>
          <w:sz w:val="28"/>
          <w:szCs w:val="28"/>
        </w:rPr>
        <w:t>14</w:t>
      </w:r>
      <w:r w:rsidRPr="000D78B8">
        <w:rPr>
          <w:rFonts w:ascii="Times New Roman" w:eastAsia="Times New Roman" w:hAnsi="Times New Roman" w:cs="Times New Roman"/>
          <w:i/>
          <w:iCs/>
          <w:color w:val="000000"/>
          <w:sz w:val="28"/>
          <w:szCs w:val="28"/>
          <w:lang w:val="vi-VN"/>
        </w:rPr>
        <w:t>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m 20</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8 của Bộ trưởng Bộ Y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Đơn vị báo cáo</w:t>
            </w:r>
            <w:r w:rsidRPr="000D78B8">
              <w:rPr>
                <w:rFonts w:ascii="Times New Roman" w:eastAsia="Times New Roman" w:hAnsi="Times New Roman" w:cs="Times New Roman"/>
                <w:b/>
                <w:bCs/>
                <w:color w:val="000000"/>
                <w:sz w:val="28"/>
                <w:szCs w:val="28"/>
              </w:rPr>
              <w:br/>
            </w:r>
            <w:r w:rsidRPr="000D78B8">
              <w:rPr>
                <w:rFonts w:ascii="Times New Roman" w:eastAsia="Times New Roman" w:hAnsi="Times New Roman" w:cs="Times New Roman"/>
                <w:color w:val="000000"/>
                <w:sz w:val="28"/>
                <w:szCs w:val="28"/>
              </w:rPr>
              <w:t>Số…………..</w:t>
            </w:r>
            <w:r w:rsidRPr="000D78B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CỘNG HÒA XÃ HỘI CHỦ NGHĨA VIỆT NAM</w:t>
            </w:r>
            <w:r w:rsidRPr="000D78B8">
              <w:rPr>
                <w:rFonts w:ascii="Times New Roman" w:eastAsia="Times New Roman" w:hAnsi="Times New Roman" w:cs="Times New Roman"/>
                <w:b/>
                <w:bCs/>
                <w:color w:val="000000"/>
                <w:sz w:val="28"/>
                <w:szCs w:val="28"/>
                <w:lang w:val="vi-VN"/>
              </w:rPr>
              <w:br/>
              <w:t>Độc lập - Tự do - Hạnh phúc </w:t>
            </w:r>
            <w:r w:rsidRPr="000D78B8">
              <w:rPr>
                <w:rFonts w:ascii="Times New Roman" w:eastAsia="Times New Roman" w:hAnsi="Times New Roman" w:cs="Times New Roman"/>
                <w:b/>
                <w:bCs/>
                <w:color w:val="000000"/>
                <w:sz w:val="28"/>
                <w:szCs w:val="28"/>
                <w:lang w:val="vi-VN"/>
              </w:rPr>
              <w:br/>
              <w:t>---------------</w:t>
            </w:r>
          </w:p>
        </w:tc>
      </w:tr>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p>
        </w:tc>
        <w:tc>
          <w:tcPr>
            <w:tcW w:w="550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ngày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tháng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năm 20</w:t>
            </w:r>
            <w:r w:rsidRPr="000D78B8">
              <w:rPr>
                <w:rFonts w:ascii="Times New Roman" w:eastAsia="Times New Roman" w:hAnsi="Times New Roman" w:cs="Times New Roman"/>
                <w:i/>
                <w:iCs/>
                <w:color w:val="000000"/>
                <w:sz w:val="28"/>
                <w:szCs w:val="28"/>
              </w:rPr>
              <w:t>……</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 C</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Tổng hợp kết quả kiểm tra chất </w:t>
      </w:r>
      <w:r w:rsidRPr="000D78B8">
        <w:rPr>
          <w:rFonts w:ascii="Times New Roman" w:eastAsia="Times New Roman" w:hAnsi="Times New Roman" w:cs="Times New Roman"/>
          <w:b/>
          <w:bCs/>
          <w:color w:val="000000"/>
          <w:sz w:val="28"/>
          <w:szCs w:val="28"/>
        </w:rPr>
        <w:t>lượ</w:t>
      </w:r>
      <w:r w:rsidRPr="000D78B8">
        <w:rPr>
          <w:rFonts w:ascii="Times New Roman" w:eastAsia="Times New Roman" w:hAnsi="Times New Roman" w:cs="Times New Roman"/>
          <w:b/>
          <w:bCs/>
          <w:color w:val="000000"/>
          <w:sz w:val="28"/>
          <w:szCs w:val="28"/>
          <w:lang w:val="vi-VN"/>
        </w:rPr>
        <w:t>ng nước sạch</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(Dùng cho Trung tâm Kiểm soát bệnh tật t</w:t>
      </w:r>
      <w:r w:rsidRPr="000D78B8">
        <w:rPr>
          <w:rFonts w:ascii="Times New Roman" w:eastAsia="Times New Roman" w:hAnsi="Times New Roman" w:cs="Times New Roman"/>
          <w:i/>
          <w:iCs/>
          <w:color w:val="000000"/>
          <w:sz w:val="28"/>
          <w:szCs w:val="28"/>
        </w:rPr>
        <w:t>ỉ</w:t>
      </w:r>
      <w:r w:rsidRPr="000D78B8">
        <w:rPr>
          <w:rFonts w:ascii="Times New Roman" w:eastAsia="Times New Roman" w:hAnsi="Times New Roman" w:cs="Times New Roman"/>
          <w:i/>
          <w:iCs/>
          <w:color w:val="000000"/>
          <w:sz w:val="28"/>
          <w:szCs w:val="28"/>
          <w:lang w:val="vi-VN"/>
        </w:rPr>
        <w:t>nh; Tổng hợp từ báo cáo kết qu</w:t>
      </w:r>
      <w:r w:rsidRPr="000D78B8">
        <w:rPr>
          <w:rFonts w:ascii="Times New Roman" w:eastAsia="Times New Roman" w:hAnsi="Times New Roman" w:cs="Times New Roman"/>
          <w:i/>
          <w:iCs/>
          <w:color w:val="000000"/>
          <w:sz w:val="28"/>
          <w:szCs w:val="28"/>
        </w:rPr>
        <w:t>ả </w:t>
      </w:r>
      <w:r w:rsidRPr="000D78B8">
        <w:rPr>
          <w:rFonts w:ascii="Times New Roman" w:eastAsia="Times New Roman" w:hAnsi="Times New Roman" w:cs="Times New Roman"/>
          <w:i/>
          <w:iCs/>
          <w:color w:val="000000"/>
          <w:sz w:val="28"/>
          <w:szCs w:val="28"/>
          <w:lang w:val="vi-VN"/>
        </w:rPr>
        <w:t>kiểm tra chất </w:t>
      </w:r>
      <w:r w:rsidRPr="000D78B8">
        <w:rPr>
          <w:rFonts w:ascii="Times New Roman" w:eastAsia="Times New Roman" w:hAnsi="Times New Roman" w:cs="Times New Roman"/>
          <w:i/>
          <w:iCs/>
          <w:color w:val="000000"/>
          <w:sz w:val="28"/>
          <w:szCs w:val="28"/>
        </w:rPr>
        <w:t>lư</w:t>
      </w:r>
      <w:r w:rsidRPr="000D78B8">
        <w:rPr>
          <w:rFonts w:ascii="Times New Roman" w:eastAsia="Times New Roman" w:hAnsi="Times New Roman" w:cs="Times New Roman"/>
          <w:i/>
          <w:iCs/>
          <w:color w:val="000000"/>
          <w:sz w:val="28"/>
          <w:szCs w:val="28"/>
          <w:lang w:val="vi-VN"/>
        </w:rPr>
        <w:t>ợng nước sạch của các đơn vị cấp nước và Trung tâm </w:t>
      </w:r>
      <w:r w:rsidRPr="000D78B8">
        <w:rPr>
          <w:rFonts w:ascii="Times New Roman" w:eastAsia="Times New Roman" w:hAnsi="Times New Roman" w:cs="Times New Roman"/>
          <w:i/>
          <w:iCs/>
          <w:color w:val="000000"/>
          <w:sz w:val="28"/>
          <w:szCs w:val="28"/>
        </w:rPr>
        <w:t>y</w:t>
      </w:r>
      <w:r w:rsidRPr="000D78B8">
        <w:rPr>
          <w:rFonts w:ascii="Times New Roman" w:eastAsia="Times New Roman" w:hAnsi="Times New Roman" w:cs="Times New Roman"/>
          <w:i/>
          <w:iCs/>
          <w:color w:val="000000"/>
          <w:sz w:val="28"/>
          <w:szCs w:val="28"/>
          <w:lang w:val="vi-VN"/>
        </w:rPr>
        <w:t>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 huyện trên địa bàn tỉnh</w:t>
      </w:r>
      <w:r w:rsidRPr="000D78B8">
        <w:rPr>
          <w:rFonts w:ascii="Times New Roman" w:eastAsia="Times New Roman" w:hAnsi="Times New Roman" w:cs="Times New Roman"/>
          <w:i/>
          <w:iCs/>
          <w:color w:val="000000"/>
          <w:sz w:val="28"/>
          <w:szCs w:val="28"/>
        </w:rPr>
        <w:t>)</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Báo cáo 6 tháng</w:t>
      </w:r>
      <w:r w:rsidRPr="000D78B8">
        <w:rPr>
          <w:rFonts w:ascii="Times New Roman" w:eastAsia="Times New Roman" w:hAnsi="Times New Roman" w:cs="Times New Roman"/>
          <w:i/>
          <w:iCs/>
          <w:color w:val="000000"/>
          <w:sz w:val="28"/>
          <w:szCs w:val="28"/>
        </w:rPr>
        <w:t> □      Báo cáo 1 năm □</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(Báo cáo 6 tháng được t</w:t>
      </w:r>
      <w:r w:rsidRPr="000D78B8">
        <w:rPr>
          <w:rFonts w:ascii="Times New Roman" w:eastAsia="Times New Roman" w:hAnsi="Times New Roman" w:cs="Times New Roman"/>
          <w:i/>
          <w:iCs/>
          <w:color w:val="000000"/>
          <w:sz w:val="28"/>
          <w:szCs w:val="28"/>
        </w:rPr>
        <w:t>í</w:t>
      </w:r>
      <w:r w:rsidRPr="000D78B8">
        <w:rPr>
          <w:rFonts w:ascii="Times New Roman" w:eastAsia="Times New Roman" w:hAnsi="Times New Roman" w:cs="Times New Roman"/>
          <w:i/>
          <w:iCs/>
          <w:color w:val="000000"/>
          <w:sz w:val="28"/>
          <w:szCs w:val="28"/>
          <w:lang w:val="vi-VN"/>
        </w:rPr>
        <w:t>nh từ ngày 0</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 tháng </w:t>
      </w:r>
      <w:r w:rsidRPr="000D78B8">
        <w:rPr>
          <w:rFonts w:ascii="Times New Roman" w:eastAsia="Times New Roman" w:hAnsi="Times New Roman" w:cs="Times New Roman"/>
          <w:i/>
          <w:iCs/>
          <w:color w:val="000000"/>
          <w:sz w:val="28"/>
          <w:szCs w:val="28"/>
        </w:rPr>
        <w:t>01</w:t>
      </w:r>
      <w:r w:rsidRPr="000D78B8">
        <w:rPr>
          <w:rFonts w:ascii="Times New Roman" w:eastAsia="Times New Roman" w:hAnsi="Times New Roman" w:cs="Times New Roman"/>
          <w:i/>
          <w:iCs/>
          <w:color w:val="000000"/>
          <w:sz w:val="28"/>
          <w:szCs w:val="28"/>
          <w:lang w:val="vi-VN"/>
        </w:rPr>
        <w:t> đến h</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t ngày 30 tháng 6 h</w:t>
      </w:r>
      <w:r w:rsidRPr="000D78B8">
        <w:rPr>
          <w:rFonts w:ascii="Times New Roman" w:eastAsia="Times New Roman" w:hAnsi="Times New Roman" w:cs="Times New Roman"/>
          <w:i/>
          <w:iCs/>
          <w:color w:val="000000"/>
          <w:sz w:val="28"/>
          <w:szCs w:val="28"/>
        </w:rPr>
        <w:t>à</w:t>
      </w:r>
      <w:r w:rsidRPr="000D78B8">
        <w:rPr>
          <w:rFonts w:ascii="Times New Roman" w:eastAsia="Times New Roman" w:hAnsi="Times New Roman" w:cs="Times New Roman"/>
          <w:i/>
          <w:iCs/>
          <w:color w:val="000000"/>
          <w:sz w:val="28"/>
          <w:szCs w:val="28"/>
          <w:lang w:val="vi-VN"/>
        </w:rPr>
        <w:t>ng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m.</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Báo cáo năm được tính từ ngày </w:t>
      </w:r>
      <w:r w:rsidRPr="000D78B8">
        <w:rPr>
          <w:rFonts w:ascii="Times New Roman" w:eastAsia="Times New Roman" w:hAnsi="Times New Roman" w:cs="Times New Roman"/>
          <w:i/>
          <w:iCs/>
          <w:color w:val="000000"/>
          <w:sz w:val="28"/>
          <w:szCs w:val="28"/>
        </w:rPr>
        <w:t>01</w:t>
      </w:r>
      <w:r w:rsidRPr="000D78B8">
        <w:rPr>
          <w:rFonts w:ascii="Times New Roman" w:eastAsia="Times New Roman" w:hAnsi="Times New Roman" w:cs="Times New Roman"/>
          <w:i/>
          <w:iCs/>
          <w:color w:val="000000"/>
          <w:sz w:val="28"/>
          <w:szCs w:val="28"/>
          <w:lang w:val="vi-VN"/>
        </w:rPr>
        <w:t> tháng 01 đến hết ngày 3</w:t>
      </w:r>
      <w:r w:rsidRPr="000D78B8">
        <w:rPr>
          <w:rFonts w:ascii="Times New Roman" w:eastAsia="Times New Roman" w:hAnsi="Times New Roman" w:cs="Times New Roman"/>
          <w:i/>
          <w:iCs/>
          <w:color w:val="000000"/>
          <w:sz w:val="28"/>
          <w:szCs w:val="28"/>
        </w:rPr>
        <w:t>0</w:t>
      </w:r>
      <w:r w:rsidRPr="000D78B8">
        <w:rPr>
          <w:rFonts w:ascii="Times New Roman" w:eastAsia="Times New Roman" w:hAnsi="Times New Roman" w:cs="Times New Roman"/>
          <w:i/>
          <w:iCs/>
          <w:color w:val="000000"/>
          <w:sz w:val="28"/>
          <w:szCs w:val="28"/>
          <w:lang w:val="vi-VN"/>
        </w:rPr>
        <w:t> tháng </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 hằng năm)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A. TÌNH HÌNH CHUNG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đ</w:t>
      </w:r>
      <w:r w:rsidRPr="000D78B8">
        <w:rPr>
          <w:rFonts w:ascii="Times New Roman" w:eastAsia="Times New Roman" w:hAnsi="Times New Roman" w:cs="Times New Roman"/>
          <w:color w:val="000000"/>
          <w:sz w:val="28"/>
          <w:szCs w:val="28"/>
        </w:rPr>
        <w:t>ơ</w:t>
      </w:r>
      <w:r w:rsidRPr="000D78B8">
        <w:rPr>
          <w:rFonts w:ascii="Times New Roman" w:eastAsia="Times New Roman" w:hAnsi="Times New Roman" w:cs="Times New Roman"/>
          <w:color w:val="000000"/>
          <w:sz w:val="28"/>
          <w:szCs w:val="28"/>
          <w:lang w:val="vi-VN"/>
        </w:rPr>
        <w:t>n vị cấp nước: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ng s</w:t>
      </w:r>
      <w:r w:rsidRPr="000D78B8">
        <w:rPr>
          <w:rFonts w:ascii="Times New Roman" w:eastAsia="Times New Roman" w:hAnsi="Times New Roman" w:cs="Times New Roman"/>
          <w:color w:val="000000"/>
          <w:sz w:val="28"/>
          <w:szCs w:val="28"/>
        </w:rPr>
        <w:t>ố </w:t>
      </w:r>
      <w:r w:rsidRPr="000D78B8">
        <w:rPr>
          <w:rFonts w:ascii="Times New Roman" w:eastAsia="Times New Roman" w:hAnsi="Times New Roman" w:cs="Times New Roman"/>
          <w:color w:val="000000"/>
          <w:sz w:val="28"/>
          <w:szCs w:val="28"/>
          <w:lang w:val="vi-VN"/>
        </w:rPr>
        <w:t>HGĐ</w:t>
      </w:r>
      <w:r w:rsidRPr="000D78B8">
        <w:rPr>
          <w:rFonts w:ascii="Times New Roman" w:eastAsia="Times New Roman" w:hAnsi="Times New Roman" w:cs="Times New Roman"/>
          <w:color w:val="000000"/>
          <w:sz w:val="28"/>
          <w:szCs w:val="28"/>
        </w:rPr>
        <w:t> đ</w:t>
      </w:r>
      <w:r w:rsidRPr="000D78B8">
        <w:rPr>
          <w:rFonts w:ascii="Times New Roman" w:eastAsia="Times New Roman" w:hAnsi="Times New Roman" w:cs="Times New Roman"/>
          <w:color w:val="000000"/>
          <w:sz w:val="28"/>
          <w:szCs w:val="28"/>
          <w:lang w:val="vi-VN"/>
        </w:rPr>
        <w:t>ược cung cấp nước:</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Chiếm t</w:t>
      </w:r>
      <w:r w:rsidRPr="000D78B8">
        <w:rPr>
          <w:rFonts w:ascii="Times New Roman" w:eastAsia="Times New Roman" w:hAnsi="Times New Roman" w:cs="Times New Roman"/>
          <w:color w:val="000000"/>
          <w:sz w:val="28"/>
          <w:szCs w:val="28"/>
        </w:rPr>
        <w:t>ỷ</w:t>
      </w:r>
      <w:r w:rsidRPr="000D78B8">
        <w:rPr>
          <w:rFonts w:ascii="Times New Roman" w:eastAsia="Times New Roman" w:hAnsi="Times New Roman" w:cs="Times New Roman"/>
          <w:color w:val="000000"/>
          <w:sz w:val="28"/>
          <w:szCs w:val="28"/>
          <w:lang w:val="vi-VN"/>
        </w:rPr>
        <w:t> lệ: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(được t</w:t>
      </w:r>
      <w:r w:rsidRPr="000D78B8">
        <w:rPr>
          <w:rFonts w:ascii="Times New Roman" w:eastAsia="Times New Roman" w:hAnsi="Times New Roman" w:cs="Times New Roman"/>
          <w:color w:val="000000"/>
          <w:sz w:val="28"/>
          <w:szCs w:val="28"/>
        </w:rPr>
        <w:t>í</w:t>
      </w:r>
      <w:r w:rsidRPr="000D78B8">
        <w:rPr>
          <w:rFonts w:ascii="Times New Roman" w:eastAsia="Times New Roman" w:hAnsi="Times New Roman" w:cs="Times New Roman"/>
          <w:color w:val="000000"/>
          <w:sz w:val="28"/>
          <w:szCs w:val="28"/>
          <w:lang w:val="vi-VN"/>
        </w:rPr>
        <w:t>nh bằng t</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HGĐ được cung cấp nước s</w:t>
      </w:r>
      <w:r w:rsidRPr="000D78B8">
        <w:rPr>
          <w:rFonts w:ascii="Times New Roman" w:eastAsia="Times New Roman" w:hAnsi="Times New Roman" w:cs="Times New Roman"/>
          <w:color w:val="000000"/>
          <w:sz w:val="28"/>
          <w:szCs w:val="28"/>
        </w:rPr>
        <w:t>ạ</w:t>
      </w:r>
      <w:r w:rsidRPr="000D78B8">
        <w:rPr>
          <w:rFonts w:ascii="Times New Roman" w:eastAsia="Times New Roman" w:hAnsi="Times New Roman" w:cs="Times New Roman"/>
          <w:color w:val="000000"/>
          <w:sz w:val="28"/>
          <w:szCs w:val="28"/>
          <w:lang w:val="vi-VN"/>
        </w:rPr>
        <w:t>ch từ các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 (tổng số HGĐ toàn tỉnh)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n</w:t>
      </w:r>
      <w:r w:rsidRPr="000D78B8">
        <w:rPr>
          <w:rFonts w:ascii="Times New Roman" w:eastAsia="Times New Roman" w:hAnsi="Times New Roman" w:cs="Times New Roman"/>
          <w:color w:val="000000"/>
          <w:sz w:val="28"/>
          <w:szCs w:val="28"/>
        </w:rPr>
        <w:t>g </w:t>
      </w:r>
      <w:r w:rsidRPr="000D78B8">
        <w:rPr>
          <w:rFonts w:ascii="Times New Roman" w:eastAsia="Times New Roman" w:hAnsi="Times New Roman" w:cs="Times New Roman"/>
          <w:color w:val="000000"/>
          <w:sz w:val="28"/>
          <w:szCs w:val="28"/>
          <w:lang w:val="vi-VN"/>
        </w:rPr>
        <w:t>s</w:t>
      </w:r>
      <w:r w:rsidRPr="000D78B8">
        <w:rPr>
          <w:rFonts w:ascii="Times New Roman" w:eastAsia="Times New Roman" w:hAnsi="Times New Roman" w:cs="Times New Roman"/>
          <w:color w:val="000000"/>
          <w:sz w:val="28"/>
          <w:szCs w:val="28"/>
        </w:rPr>
        <w:t>ố </w:t>
      </w:r>
      <w:r w:rsidRPr="000D78B8">
        <w:rPr>
          <w:rFonts w:ascii="Times New Roman" w:eastAsia="Times New Roman" w:hAnsi="Times New Roman" w:cs="Times New Roman"/>
          <w:color w:val="000000"/>
          <w:sz w:val="28"/>
          <w:szCs w:val="28"/>
          <w:lang w:val="vi-VN"/>
        </w:rPr>
        <w:t>đơn vị cấp nước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ược kiểm </w:t>
      </w:r>
      <w:r w:rsidRPr="000D78B8">
        <w:rPr>
          <w:rFonts w:ascii="Times New Roman" w:eastAsia="Times New Roman" w:hAnsi="Times New Roman" w:cs="Times New Roman"/>
          <w:color w:val="000000"/>
          <w:sz w:val="28"/>
          <w:szCs w:val="28"/>
        </w:rPr>
        <w:t>tr</w:t>
      </w:r>
      <w:r w:rsidRPr="000D78B8">
        <w:rPr>
          <w:rFonts w:ascii="Times New Roman" w:eastAsia="Times New Roman" w:hAnsi="Times New Roman" w:cs="Times New Roman"/>
          <w:color w:val="000000"/>
          <w:sz w:val="28"/>
          <w:szCs w:val="28"/>
          <w:lang w:val="vi-VN"/>
        </w:rPr>
        <w:t>a trong kỳ báo cáo:</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THỰC HIỆN NGOẠI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C</w:t>
      </w:r>
      <w:r w:rsidRPr="000D78B8">
        <w:rPr>
          <w:rFonts w:ascii="Times New Roman" w:eastAsia="Times New Roman" w:hAnsi="Times New Roman" w:cs="Times New Roman"/>
          <w:b/>
          <w:bCs/>
          <w:color w:val="000000"/>
          <w:sz w:val="28"/>
          <w:szCs w:val="28"/>
        </w:rPr>
        <w:t>Ủ</w:t>
      </w:r>
      <w:r w:rsidRPr="000D78B8">
        <w:rPr>
          <w:rFonts w:ascii="Times New Roman" w:eastAsia="Times New Roman" w:hAnsi="Times New Roman" w:cs="Times New Roman"/>
          <w:b/>
          <w:bCs/>
          <w:color w:val="000000"/>
          <w:sz w:val="28"/>
          <w:szCs w:val="28"/>
          <w:lang w:val="vi-VN"/>
        </w:rPr>
        <w:t>A TRUNG TÂM KIỂM SOÁT BỆNH TẬT TỈNH</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Số cơ sở thực hiện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m/Tổng số cơ sở:</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Số kinh phí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ược cấp cho công tác ngoại kiểm:</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Kinh phí ngoại kiểm so với năm trước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Tăng</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Giảm</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Bằng</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Thực hiện báo cáo kết quả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và công khai th</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tin</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Đúng quy định</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úng quy </w:t>
      </w:r>
      <w:r w:rsidRPr="000D78B8">
        <w:rPr>
          <w:rFonts w:ascii="Times New Roman" w:eastAsia="Times New Roman" w:hAnsi="Times New Roman" w:cs="Times New Roman"/>
          <w:color w:val="000000"/>
          <w:sz w:val="28"/>
          <w:szCs w:val="28"/>
        </w:rPr>
        <w:t>đị</w:t>
      </w:r>
      <w:r w:rsidRPr="000D78B8">
        <w:rPr>
          <w:rFonts w:ascii="Times New Roman" w:eastAsia="Times New Roman" w:hAnsi="Times New Roman" w:cs="Times New Roman"/>
          <w:color w:val="000000"/>
          <w:sz w:val="28"/>
          <w:szCs w:val="28"/>
          <w:lang w:val="vi-VN"/>
        </w:rPr>
        <w:t>nh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NỘI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CỦA CÁC ĐƠN VỊ C</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P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1. Hồ s</w:t>
      </w:r>
      <w:r w:rsidRPr="000D78B8">
        <w:rPr>
          <w:rFonts w:ascii="Times New Roman" w:eastAsia="Times New Roman" w:hAnsi="Times New Roman" w:cs="Times New Roman"/>
          <w:b/>
          <w:bCs/>
          <w:color w:val="000000"/>
          <w:sz w:val="28"/>
          <w:szCs w:val="28"/>
        </w:rPr>
        <w:t>ơ</w:t>
      </w:r>
      <w:r w:rsidRPr="000D78B8">
        <w:rPr>
          <w:rFonts w:ascii="Times New Roman" w:eastAsia="Times New Roman" w:hAnsi="Times New Roman" w:cs="Times New Roman"/>
          <w:b/>
          <w:bCs/>
          <w:color w:val="000000"/>
          <w:sz w:val="28"/>
          <w:szCs w:val="28"/>
          <w:lang w:val="vi-VN"/>
        </w:rPr>
        <w:t> theo dõi, qu</w:t>
      </w:r>
      <w:r w:rsidRPr="000D78B8">
        <w:rPr>
          <w:rFonts w:ascii="Times New Roman" w:eastAsia="Times New Roman" w:hAnsi="Times New Roman" w:cs="Times New Roman"/>
          <w:b/>
          <w:bCs/>
          <w:color w:val="000000"/>
          <w:sz w:val="28"/>
          <w:szCs w:val="28"/>
        </w:rPr>
        <w:t>ả</w:t>
      </w:r>
      <w:r w:rsidRPr="000D78B8">
        <w:rPr>
          <w:rFonts w:ascii="Times New Roman" w:eastAsia="Times New Roman" w:hAnsi="Times New Roman" w:cs="Times New Roman"/>
          <w:b/>
          <w:bCs/>
          <w:color w:val="000000"/>
          <w:sz w:val="28"/>
          <w:szCs w:val="28"/>
          <w:lang w:val="vi-VN"/>
        </w:rPr>
        <w:t>n lý ch</w:t>
      </w:r>
      <w:r w:rsidRPr="000D78B8">
        <w:rPr>
          <w:rFonts w:ascii="Times New Roman" w:eastAsia="Times New Roman" w:hAnsi="Times New Roman" w:cs="Times New Roman"/>
          <w:b/>
          <w:bCs/>
          <w:color w:val="000000"/>
          <w:sz w:val="28"/>
          <w:szCs w:val="28"/>
        </w:rPr>
        <w:t>ất l</w:t>
      </w:r>
      <w:r w:rsidRPr="000D78B8">
        <w:rPr>
          <w:rFonts w:ascii="Times New Roman" w:eastAsia="Times New Roman" w:hAnsi="Times New Roman" w:cs="Times New Roman"/>
          <w:b/>
          <w:bCs/>
          <w:color w:val="000000"/>
          <w:sz w:val="28"/>
          <w:szCs w:val="28"/>
          <w:lang w:val="vi-VN"/>
        </w:rPr>
        <w:t>ượng nước, tần suất thực hiện nội kiểm và chế độ thông tin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6"/>
        <w:gridCol w:w="512"/>
        <w:gridCol w:w="1014"/>
        <w:gridCol w:w="1282"/>
        <w:gridCol w:w="813"/>
        <w:gridCol w:w="687"/>
        <w:gridCol w:w="852"/>
        <w:gridCol w:w="1117"/>
        <w:gridCol w:w="965"/>
        <w:gridCol w:w="1092"/>
      </w:tblGrid>
      <w:tr w:rsidR="000D78B8" w:rsidRPr="000D78B8" w:rsidTr="000D78B8">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đơn vị cấp nước</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w:t>
            </w:r>
            <w:r w:rsidRPr="000D78B8">
              <w:rPr>
                <w:rFonts w:ascii="Times New Roman" w:eastAsia="Times New Roman" w:hAnsi="Times New Roman" w:cs="Times New Roman"/>
                <w:b/>
                <w:bCs/>
                <w:color w:val="000000"/>
                <w:sz w:val="28"/>
                <w:szCs w:val="28"/>
              </w:rPr>
              <w:t>ố</w:t>
            </w:r>
            <w:r w:rsidRPr="000D78B8">
              <w:rPr>
                <w:rFonts w:ascii="Times New Roman" w:eastAsia="Times New Roman" w:hAnsi="Times New Roman" w:cs="Times New Roman"/>
                <w:b/>
                <w:bCs/>
                <w:color w:val="000000"/>
                <w:sz w:val="28"/>
                <w:szCs w:val="28"/>
                <w:lang w:val="vi-VN"/>
              </w:rPr>
              <w:t> hộ gia đình </w:t>
            </w:r>
            <w:r w:rsidRPr="000D78B8">
              <w:rPr>
                <w:rFonts w:ascii="Times New Roman" w:eastAsia="Times New Roman" w:hAnsi="Times New Roman" w:cs="Times New Roman"/>
                <w:b/>
                <w:bCs/>
                <w:color w:val="000000"/>
                <w:sz w:val="28"/>
                <w:szCs w:val="28"/>
              </w:rPr>
              <w:t>đ</w:t>
            </w:r>
            <w:r w:rsidRPr="000D78B8">
              <w:rPr>
                <w:rFonts w:ascii="Times New Roman" w:eastAsia="Times New Roman" w:hAnsi="Times New Roman" w:cs="Times New Roman"/>
                <w:b/>
                <w:bCs/>
                <w:color w:val="000000"/>
                <w:sz w:val="28"/>
                <w:szCs w:val="28"/>
                <w:lang w:val="vi-VN"/>
              </w:rPr>
              <w:t>ược cung cấp nư</w:t>
            </w:r>
            <w:r w:rsidRPr="000D78B8">
              <w:rPr>
                <w:rFonts w:ascii="Times New Roman" w:eastAsia="Times New Roman" w:hAnsi="Times New Roman" w:cs="Times New Roman"/>
                <w:b/>
                <w:bCs/>
                <w:color w:val="000000"/>
                <w:sz w:val="28"/>
                <w:szCs w:val="28"/>
              </w:rPr>
              <w:t>ớ</w:t>
            </w:r>
            <w:r w:rsidRPr="000D78B8">
              <w:rPr>
                <w:rFonts w:ascii="Times New Roman" w:eastAsia="Times New Roman" w:hAnsi="Times New Roman" w:cs="Times New Roman"/>
                <w:b/>
                <w:bCs/>
                <w:color w:val="000000"/>
                <w:sz w:val="28"/>
                <w:szCs w:val="28"/>
                <w:lang w:val="vi-VN"/>
              </w:rPr>
              <w:t>c sạch hoặc công suất</w:t>
            </w:r>
          </w:p>
        </w:tc>
        <w:tc>
          <w:tcPr>
            <w:tcW w:w="1550" w:type="pct"/>
            <w:gridSpan w:val="3"/>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Hồ </w:t>
            </w:r>
            <w:r w:rsidRPr="000D78B8">
              <w:rPr>
                <w:rFonts w:ascii="Times New Roman" w:eastAsia="Times New Roman" w:hAnsi="Times New Roman" w:cs="Times New Roman"/>
                <w:b/>
                <w:bCs/>
                <w:color w:val="000000"/>
                <w:sz w:val="28"/>
                <w:szCs w:val="28"/>
              </w:rPr>
              <w:t>sơ</w:t>
            </w:r>
            <w:r w:rsidRPr="000D78B8">
              <w:rPr>
                <w:rFonts w:ascii="Times New Roman" w:eastAsia="Times New Roman" w:hAnsi="Times New Roman" w:cs="Times New Roman"/>
                <w:b/>
                <w:bCs/>
                <w:color w:val="000000"/>
                <w:sz w:val="28"/>
                <w:szCs w:val="28"/>
                <w:lang w:val="vi-VN"/>
              </w:rPr>
              <w:t> theo dõi, quản lý chất lượng nước</w:t>
            </w:r>
          </w:p>
        </w:tc>
        <w:tc>
          <w:tcPr>
            <w:tcW w:w="55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Số l</w:t>
            </w:r>
            <w:r w:rsidRPr="000D78B8">
              <w:rPr>
                <w:rFonts w:ascii="Times New Roman" w:eastAsia="Times New Roman" w:hAnsi="Times New Roman" w:cs="Times New Roman"/>
                <w:b/>
                <w:bCs/>
                <w:color w:val="000000"/>
                <w:sz w:val="28"/>
                <w:szCs w:val="28"/>
              </w:rPr>
              <w:t>ượ</w:t>
            </w:r>
            <w:r w:rsidRPr="000D78B8">
              <w:rPr>
                <w:rFonts w:ascii="Times New Roman" w:eastAsia="Times New Roman" w:hAnsi="Times New Roman" w:cs="Times New Roman"/>
                <w:b/>
                <w:bCs/>
                <w:color w:val="000000"/>
                <w:sz w:val="28"/>
                <w:szCs w:val="28"/>
                <w:lang w:val="vi-VN"/>
              </w:rPr>
              <w:t>ng mẫu v</w:t>
            </w:r>
            <w:r w:rsidRPr="000D78B8">
              <w:rPr>
                <w:rFonts w:ascii="Times New Roman" w:eastAsia="Times New Roman" w:hAnsi="Times New Roman" w:cs="Times New Roman"/>
                <w:b/>
                <w:bCs/>
                <w:color w:val="000000"/>
                <w:sz w:val="28"/>
                <w:szCs w:val="28"/>
              </w:rPr>
              <w:t>à </w:t>
            </w:r>
            <w:r w:rsidRPr="000D78B8">
              <w:rPr>
                <w:rFonts w:ascii="Times New Roman" w:eastAsia="Times New Roman" w:hAnsi="Times New Roman" w:cs="Times New Roman"/>
                <w:b/>
                <w:bCs/>
                <w:color w:val="000000"/>
                <w:sz w:val="28"/>
                <w:szCs w:val="28"/>
                <w:lang w:val="vi-VN"/>
              </w:rPr>
              <w:t>các thông số thử nghiệm n</w:t>
            </w:r>
            <w:r w:rsidRPr="000D78B8">
              <w:rPr>
                <w:rFonts w:ascii="Times New Roman" w:eastAsia="Times New Roman" w:hAnsi="Times New Roman" w:cs="Times New Roman"/>
                <w:b/>
                <w:bCs/>
                <w:color w:val="000000"/>
                <w:sz w:val="28"/>
                <w:szCs w:val="28"/>
              </w:rPr>
              <w:t>ộ</w:t>
            </w:r>
            <w:r w:rsidRPr="000D78B8">
              <w:rPr>
                <w:rFonts w:ascii="Times New Roman" w:eastAsia="Times New Roman" w:hAnsi="Times New Roman" w:cs="Times New Roman"/>
                <w:b/>
                <w:bCs/>
                <w:color w:val="000000"/>
                <w:sz w:val="28"/>
                <w:szCs w:val="28"/>
                <w:lang w:val="vi-VN"/>
              </w:rPr>
              <w:t>i kiểm trong kỳ báo cáo </w:t>
            </w:r>
            <w:r w:rsidRPr="000D78B8">
              <w:rPr>
                <w:rFonts w:ascii="Times New Roman" w:eastAsia="Times New Roman" w:hAnsi="Times New Roman" w:cs="Times New Roman"/>
                <w:b/>
                <w:bCs/>
                <w:i/>
                <w:iCs/>
                <w:color w:val="000000"/>
                <w:sz w:val="28"/>
                <w:szCs w:val="28"/>
                <w:lang w:val="vi-VN"/>
              </w:rPr>
              <w:t>(đầy đ</w:t>
            </w:r>
            <w:r w:rsidRPr="000D78B8">
              <w:rPr>
                <w:rFonts w:ascii="Times New Roman" w:eastAsia="Times New Roman" w:hAnsi="Times New Roman" w:cs="Times New Roman"/>
                <w:b/>
                <w:bCs/>
                <w:i/>
                <w:iCs/>
                <w:color w:val="000000"/>
                <w:sz w:val="28"/>
                <w:szCs w:val="28"/>
              </w:rPr>
              <w:t>ủ</w:t>
            </w:r>
            <w:r w:rsidRPr="000D78B8">
              <w:rPr>
                <w:rFonts w:ascii="Times New Roman" w:eastAsia="Times New Roman" w:hAnsi="Times New Roman" w:cs="Times New Roman"/>
                <w:b/>
                <w:bCs/>
                <w:i/>
                <w:iCs/>
                <w:color w:val="000000"/>
                <w:sz w:val="28"/>
                <w:szCs w:val="28"/>
                <w:lang w:val="vi-VN"/>
              </w:rPr>
              <w:t> theo quy </w:t>
            </w:r>
            <w:r w:rsidRPr="000D78B8">
              <w:rPr>
                <w:rFonts w:ascii="Times New Roman" w:eastAsia="Times New Roman" w:hAnsi="Times New Roman" w:cs="Times New Roman"/>
                <w:b/>
                <w:bCs/>
                <w:i/>
                <w:iCs/>
                <w:color w:val="000000"/>
                <w:sz w:val="28"/>
                <w:szCs w:val="28"/>
              </w:rPr>
              <w:t>đ</w:t>
            </w:r>
            <w:r w:rsidRPr="000D78B8">
              <w:rPr>
                <w:rFonts w:ascii="Times New Roman" w:eastAsia="Times New Roman" w:hAnsi="Times New Roman" w:cs="Times New Roman"/>
                <w:b/>
                <w:bCs/>
                <w:i/>
                <w:iCs/>
                <w:color w:val="000000"/>
                <w:sz w:val="28"/>
                <w:szCs w:val="28"/>
                <w:lang w:val="vi-VN"/>
              </w:rPr>
              <w:t>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Tần suất thực hiện nội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w:t>
            </w:r>
            <w:r w:rsidRPr="000D78B8">
              <w:rPr>
                <w:rFonts w:ascii="Times New Roman" w:eastAsia="Times New Roman" w:hAnsi="Times New Roman" w:cs="Times New Roman"/>
                <w:b/>
                <w:bCs/>
                <w:i/>
                <w:iCs/>
                <w:color w:val="000000"/>
                <w:sz w:val="28"/>
                <w:szCs w:val="28"/>
              </w:rPr>
              <w:t>(</w:t>
            </w:r>
            <w:r w:rsidRPr="000D78B8">
              <w:rPr>
                <w:rFonts w:ascii="Times New Roman" w:eastAsia="Times New Roman" w:hAnsi="Times New Roman" w:cs="Times New Roman"/>
                <w:b/>
                <w:bCs/>
                <w:i/>
                <w:iCs/>
                <w:color w:val="000000"/>
                <w:sz w:val="28"/>
                <w:szCs w:val="28"/>
                <w:lang w:val="vi-VN"/>
              </w:rPr>
              <w:t>đúng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Ch</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 độ thông tin báo cáo </w:t>
            </w:r>
            <w:r w:rsidRPr="000D78B8">
              <w:rPr>
                <w:rFonts w:ascii="Times New Roman" w:eastAsia="Times New Roman" w:hAnsi="Times New Roman" w:cs="Times New Roman"/>
                <w:b/>
                <w:bCs/>
                <w:i/>
                <w:iCs/>
                <w:color w:val="000000"/>
                <w:sz w:val="28"/>
                <w:szCs w:val="28"/>
                <w:lang w:val="vi-VN"/>
              </w:rPr>
              <w:t>(đúng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Các </w:t>
            </w:r>
            <w:r w:rsidRPr="000D78B8">
              <w:rPr>
                <w:rFonts w:ascii="Times New Roman" w:eastAsia="Times New Roman" w:hAnsi="Times New Roman" w:cs="Times New Roman"/>
                <w:b/>
                <w:bCs/>
                <w:color w:val="000000"/>
                <w:sz w:val="28"/>
                <w:szCs w:val="28"/>
              </w:rPr>
              <w:t>b</w:t>
            </w:r>
            <w:r w:rsidRPr="000D78B8">
              <w:rPr>
                <w:rFonts w:ascii="Times New Roman" w:eastAsia="Times New Roman" w:hAnsi="Times New Roman" w:cs="Times New Roman"/>
                <w:b/>
                <w:bCs/>
                <w:color w:val="000000"/>
                <w:sz w:val="28"/>
                <w:szCs w:val="28"/>
                <w:lang w:val="vi-VN"/>
              </w:rPr>
              <w:t>iện pháp khác phục </w:t>
            </w:r>
            <w:r w:rsidRPr="000D78B8">
              <w:rPr>
                <w:rFonts w:ascii="Times New Roman" w:eastAsia="Times New Roman" w:hAnsi="Times New Roman" w:cs="Times New Roman"/>
                <w:b/>
                <w:bCs/>
                <w:i/>
                <w:iCs/>
                <w:color w:val="000000"/>
                <w:sz w:val="28"/>
                <w:szCs w:val="28"/>
                <w:lang w:val="vi-VN"/>
              </w:rPr>
              <w:t>(có ha</w:t>
            </w:r>
            <w:r w:rsidRPr="000D78B8">
              <w:rPr>
                <w:rFonts w:ascii="Times New Roman" w:eastAsia="Times New Roman" w:hAnsi="Times New Roman" w:cs="Times New Roman"/>
                <w:b/>
                <w:bCs/>
                <w:i/>
                <w:iCs/>
                <w:color w:val="000000"/>
                <w:sz w:val="28"/>
                <w:szCs w:val="28"/>
              </w:rPr>
              <w:t>y</w:t>
            </w:r>
            <w:r w:rsidRPr="000D78B8">
              <w:rPr>
                <w:rFonts w:ascii="Times New Roman" w:eastAsia="Times New Roman" w:hAnsi="Times New Roman" w:cs="Times New Roman"/>
                <w:b/>
                <w:bCs/>
                <w:i/>
                <w:iCs/>
                <w:color w:val="000000"/>
                <w:sz w:val="28"/>
                <w:szCs w:val="28"/>
                <w:lang w:val="vi-VN"/>
              </w:rPr>
              <w:t> không)</w:t>
            </w:r>
          </w:p>
        </w:tc>
      </w:tr>
      <w:tr w:rsidR="000D78B8" w:rsidRPr="000D78B8" w:rsidTr="000D78B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Lập h</w:t>
            </w:r>
            <w:r w:rsidRPr="000D78B8">
              <w:rPr>
                <w:rFonts w:ascii="Times New Roman" w:eastAsia="Times New Roman" w:hAnsi="Times New Roman" w:cs="Times New Roman"/>
                <w:b/>
                <w:bCs/>
                <w:color w:val="000000"/>
                <w:sz w:val="28"/>
                <w:szCs w:val="28"/>
              </w:rPr>
              <w:t>ồ</w:t>
            </w:r>
            <w:r w:rsidRPr="000D78B8">
              <w:rPr>
                <w:rFonts w:ascii="Times New Roman" w:eastAsia="Times New Roman" w:hAnsi="Times New Roman" w:cs="Times New Roman"/>
                <w:b/>
                <w:bCs/>
                <w:color w:val="000000"/>
                <w:sz w:val="28"/>
                <w:szCs w:val="28"/>
                <w:lang w:val="vi-VN"/>
              </w:rPr>
              <w:t> s</w:t>
            </w:r>
            <w:r w:rsidRPr="000D78B8">
              <w:rPr>
                <w:rFonts w:ascii="Times New Roman" w:eastAsia="Times New Roman" w:hAnsi="Times New Roman" w:cs="Times New Roman"/>
                <w:b/>
                <w:bCs/>
                <w:color w:val="000000"/>
                <w:sz w:val="28"/>
                <w:szCs w:val="28"/>
              </w:rPr>
              <w:t>ơ </w:t>
            </w:r>
            <w:r w:rsidRPr="000D78B8">
              <w:rPr>
                <w:rFonts w:ascii="Times New Roman" w:eastAsia="Times New Roman" w:hAnsi="Times New Roman" w:cs="Times New Roman"/>
                <w:b/>
                <w:bCs/>
                <w:i/>
                <w:iCs/>
                <w:color w:val="000000"/>
                <w:sz w:val="28"/>
                <w:szCs w:val="28"/>
                <w:lang w:val="vi-VN"/>
              </w:rPr>
              <w:t>(c</w:t>
            </w:r>
            <w:r w:rsidRPr="000D78B8">
              <w:rPr>
                <w:rFonts w:ascii="Times New Roman" w:eastAsia="Times New Roman" w:hAnsi="Times New Roman" w:cs="Times New Roman"/>
                <w:b/>
                <w:bCs/>
                <w:i/>
                <w:iCs/>
                <w:color w:val="000000"/>
                <w:sz w:val="28"/>
                <w:szCs w:val="28"/>
              </w:rPr>
              <w:t>ó</w:t>
            </w:r>
            <w:r w:rsidRPr="000D78B8">
              <w:rPr>
                <w:rFonts w:ascii="Times New Roman" w:eastAsia="Times New Roman" w:hAnsi="Times New Roman" w:cs="Times New Roman"/>
                <w:b/>
                <w:bCs/>
                <w:i/>
                <w:iCs/>
                <w:color w:val="000000"/>
                <w:sz w:val="28"/>
                <w:szCs w:val="28"/>
                <w:lang w:val="vi-VN"/>
              </w:rPr>
              <w:t> hay không)</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Hồ s</w:t>
            </w:r>
            <w:r w:rsidRPr="000D78B8">
              <w:rPr>
                <w:rFonts w:ascii="Times New Roman" w:eastAsia="Times New Roman" w:hAnsi="Times New Roman" w:cs="Times New Roman"/>
                <w:b/>
                <w:bCs/>
                <w:color w:val="000000"/>
                <w:sz w:val="28"/>
                <w:szCs w:val="28"/>
              </w:rPr>
              <w:t>ơ</w:t>
            </w:r>
            <w:r w:rsidRPr="000D78B8">
              <w:rPr>
                <w:rFonts w:ascii="Times New Roman" w:eastAsia="Times New Roman" w:hAnsi="Times New Roman" w:cs="Times New Roman"/>
                <w:b/>
                <w:bCs/>
                <w:color w:val="000000"/>
                <w:sz w:val="28"/>
                <w:szCs w:val="28"/>
                <w:lang w:val="vi-VN"/>
              </w:rPr>
              <w:t> đầy đủ theo quy định </w:t>
            </w:r>
            <w:r w:rsidRPr="000D78B8">
              <w:rPr>
                <w:rFonts w:ascii="Times New Roman" w:eastAsia="Times New Roman" w:hAnsi="Times New Roman" w:cs="Times New Roman"/>
                <w:b/>
                <w:bCs/>
                <w:i/>
                <w:iCs/>
                <w:color w:val="000000"/>
                <w:sz w:val="28"/>
                <w:szCs w:val="28"/>
                <w:lang w:val="vi-VN"/>
              </w:rPr>
              <w:t>(có hay không)</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Nếu không đầy </w:t>
            </w:r>
            <w:r w:rsidRPr="000D78B8">
              <w:rPr>
                <w:rFonts w:ascii="Times New Roman" w:eastAsia="Times New Roman" w:hAnsi="Times New Roman" w:cs="Times New Roman"/>
                <w:b/>
                <w:bCs/>
                <w:color w:val="000000"/>
                <w:sz w:val="28"/>
                <w:szCs w:val="28"/>
              </w:rPr>
              <w:t>đ</w:t>
            </w:r>
            <w:r w:rsidRPr="000D78B8">
              <w:rPr>
                <w:rFonts w:ascii="Times New Roman" w:eastAsia="Times New Roman" w:hAnsi="Times New Roman" w:cs="Times New Roman"/>
                <w:b/>
                <w:bCs/>
                <w:color w:val="000000"/>
                <w:sz w:val="28"/>
                <w:szCs w:val="28"/>
                <w:lang w:val="vi-VN"/>
              </w:rPr>
              <w:t>ủ thì thiếu tài liệu g</w:t>
            </w:r>
            <w:r w:rsidRPr="000D78B8">
              <w:rPr>
                <w:rFonts w:ascii="Times New Roman" w:eastAsia="Times New Roman" w:hAnsi="Times New Roman" w:cs="Times New Roman"/>
                <w:b/>
                <w:bCs/>
                <w:color w:val="000000"/>
                <w:sz w:val="28"/>
                <w:szCs w:val="28"/>
              </w:rPr>
              <w:t>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Tổng</w:t>
            </w:r>
            <w:r w:rsidRPr="000D78B8">
              <w:rPr>
                <w:rFonts w:ascii="Times New Roman" w:eastAsia="Times New Roman" w:hAnsi="Times New Roman" w:cs="Times New Roman"/>
                <w:b/>
                <w:bCs/>
                <w:color w:val="000000"/>
                <w:sz w:val="28"/>
                <w:szCs w:val="28"/>
              </w:rPr>
              <w:t>cộng</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2. Kết quả thử nghiệm nước nội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(Một mẫu nước đạ</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 qu</w:t>
      </w:r>
      <w:r w:rsidRPr="000D78B8">
        <w:rPr>
          <w:rFonts w:ascii="Times New Roman" w:eastAsia="Times New Roman" w:hAnsi="Times New Roman" w:cs="Times New Roman"/>
          <w:i/>
          <w:iCs/>
          <w:color w:val="000000"/>
          <w:sz w:val="28"/>
          <w:szCs w:val="28"/>
        </w:rPr>
        <w:t>y</w:t>
      </w:r>
      <w:r w:rsidRPr="000D78B8">
        <w:rPr>
          <w:rFonts w:ascii="Times New Roman" w:eastAsia="Times New Roman" w:hAnsi="Times New Roman" w:cs="Times New Roman"/>
          <w:i/>
          <w:iCs/>
          <w:color w:val="000000"/>
          <w:sz w:val="28"/>
          <w:szCs w:val="28"/>
          <w:lang w:val="vi-VN"/>
        </w:rPr>
        <w:t> chu</w:t>
      </w:r>
      <w:r w:rsidRPr="000D78B8">
        <w:rPr>
          <w:rFonts w:ascii="Times New Roman" w:eastAsia="Times New Roman" w:hAnsi="Times New Roman" w:cs="Times New Roman"/>
          <w:i/>
          <w:iCs/>
          <w:color w:val="000000"/>
          <w:sz w:val="28"/>
          <w:szCs w:val="28"/>
        </w:rPr>
        <w:t>ẩ</w:t>
      </w:r>
      <w:r w:rsidRPr="000D78B8">
        <w:rPr>
          <w:rFonts w:ascii="Times New Roman" w:eastAsia="Times New Roman" w:hAnsi="Times New Roman" w:cs="Times New Roman"/>
          <w:i/>
          <w:iCs/>
          <w:color w:val="000000"/>
          <w:sz w:val="28"/>
          <w:szCs w:val="28"/>
          <w:lang w:val="vi-VN"/>
        </w:rPr>
        <w:t>n là đạt tất cả các thông số theo quy định hiện hành</w:t>
      </w:r>
      <w:r w:rsidRPr="000D78B8">
        <w:rPr>
          <w:rFonts w:ascii="Times New Roman" w:eastAsia="Times New Roman" w:hAnsi="Times New Roman" w:cs="Times New Roman"/>
          <w:i/>
          <w:iCs/>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ng số mẫu nước làm XN: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(mẫu).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Tỷ lệ mẫu đạt qu</w:t>
      </w:r>
      <w:r w:rsidRPr="000D78B8">
        <w:rPr>
          <w:rFonts w:ascii="Times New Roman" w:eastAsia="Times New Roman" w:hAnsi="Times New Roman" w:cs="Times New Roman"/>
          <w:color w:val="000000"/>
          <w:sz w:val="28"/>
          <w:szCs w:val="28"/>
        </w:rPr>
        <w:t>y</w:t>
      </w:r>
      <w:r w:rsidRPr="000D78B8">
        <w:rPr>
          <w:rFonts w:ascii="Times New Roman" w:eastAsia="Times New Roman" w:hAnsi="Times New Roman" w:cs="Times New Roman"/>
          <w:color w:val="000000"/>
          <w:sz w:val="28"/>
          <w:szCs w:val="28"/>
          <w:lang w:val="vi-VN"/>
        </w:rPr>
        <w:t>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T</w:t>
      </w:r>
      <w:r w:rsidRPr="000D78B8">
        <w:rPr>
          <w:rFonts w:ascii="Times New Roman" w:eastAsia="Times New Roman" w:hAnsi="Times New Roman" w:cs="Times New Roman"/>
          <w:color w:val="000000"/>
          <w:sz w:val="28"/>
          <w:szCs w:val="28"/>
          <w:lang w:val="vi-VN"/>
        </w:rPr>
        <w:t>ổng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mẫu 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 quy chuẩn là: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Tỷ lệ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kh</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đạt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6"/>
        <w:gridCol w:w="1444"/>
        <w:gridCol w:w="1444"/>
        <w:gridCol w:w="1252"/>
        <w:gridCol w:w="1444"/>
      </w:tblGrid>
      <w:tr w:rsidR="000D78B8" w:rsidRPr="000D78B8" w:rsidTr="000D78B8">
        <w:trPr>
          <w:tblCellSpacing w:w="0" w:type="dxa"/>
        </w:trPr>
        <w:tc>
          <w:tcPr>
            <w:tcW w:w="1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Thông số không đạt</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c</w:t>
            </w:r>
            <w:r w:rsidRPr="000D78B8">
              <w:rPr>
                <w:rFonts w:ascii="Times New Roman" w:eastAsia="Times New Roman" w:hAnsi="Times New Roman" w:cs="Times New Roman"/>
                <w:b/>
                <w:bCs/>
                <w:color w:val="000000"/>
                <w:sz w:val="28"/>
                <w:szCs w:val="28"/>
              </w:rPr>
              <w:t>ơ </w:t>
            </w:r>
            <w:r w:rsidRPr="000D78B8">
              <w:rPr>
                <w:rFonts w:ascii="Times New Roman" w:eastAsia="Times New Roman" w:hAnsi="Times New Roman" w:cs="Times New Roman"/>
                <w:b/>
                <w:bCs/>
                <w:color w:val="000000"/>
                <w:sz w:val="28"/>
                <w:szCs w:val="28"/>
                <w:lang w:val="vi-VN"/>
              </w:rPr>
              <w:t>sở cấp nước</w:t>
            </w:r>
          </w:p>
        </w:tc>
        <w:tc>
          <w:tcPr>
            <w:tcW w:w="750" w:type="pc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650" w:type="pct"/>
            <w:tcBorders>
              <w:top w:val="single" w:sz="8" w:space="0" w:color="auto"/>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single" w:sz="8" w:space="0" w:color="auto"/>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195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D.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NGOẠI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NƯỚC SẠCH CỦA C</w:t>
      </w:r>
      <w:r w:rsidRPr="000D78B8">
        <w:rPr>
          <w:rFonts w:ascii="Times New Roman" w:eastAsia="Times New Roman" w:hAnsi="Times New Roman" w:cs="Times New Roman"/>
          <w:b/>
          <w:bCs/>
          <w:color w:val="000000"/>
          <w:sz w:val="28"/>
          <w:szCs w:val="28"/>
        </w:rPr>
        <w:t>Ơ</w:t>
      </w:r>
      <w:r w:rsidRPr="000D78B8">
        <w:rPr>
          <w:rFonts w:ascii="Times New Roman" w:eastAsia="Times New Roman" w:hAnsi="Times New Roman" w:cs="Times New Roman"/>
          <w:b/>
          <w:bCs/>
          <w:color w:val="000000"/>
          <w:sz w:val="28"/>
          <w:szCs w:val="28"/>
          <w:lang w:val="vi-VN"/>
        </w:rPr>
        <w:t> QUAN C</w:t>
      </w:r>
      <w:r w:rsidRPr="000D78B8">
        <w:rPr>
          <w:rFonts w:ascii="Times New Roman" w:eastAsia="Times New Roman" w:hAnsi="Times New Roman" w:cs="Times New Roman"/>
          <w:b/>
          <w:bCs/>
          <w:color w:val="000000"/>
          <w:sz w:val="28"/>
          <w:szCs w:val="28"/>
        </w:rPr>
        <w:t>Ó</w:t>
      </w:r>
      <w:r w:rsidRPr="000D78B8">
        <w:rPr>
          <w:rFonts w:ascii="Times New Roman" w:eastAsia="Times New Roman" w:hAnsi="Times New Roman" w:cs="Times New Roman"/>
          <w:b/>
          <w:bCs/>
          <w:color w:val="000000"/>
          <w:sz w:val="28"/>
          <w:szCs w:val="28"/>
          <w:lang w:val="vi-VN"/>
        </w:rPr>
        <w:t> TH</w:t>
      </w:r>
      <w:r w:rsidRPr="000D78B8">
        <w:rPr>
          <w:rFonts w:ascii="Times New Roman" w:eastAsia="Times New Roman" w:hAnsi="Times New Roman" w:cs="Times New Roman"/>
          <w:b/>
          <w:bCs/>
          <w:color w:val="000000"/>
          <w:sz w:val="28"/>
          <w:szCs w:val="28"/>
        </w:rPr>
        <w:t>Ẩ</w:t>
      </w:r>
      <w:r w:rsidRPr="000D78B8">
        <w:rPr>
          <w:rFonts w:ascii="Times New Roman" w:eastAsia="Times New Roman" w:hAnsi="Times New Roman" w:cs="Times New Roman"/>
          <w:b/>
          <w:bCs/>
          <w:color w:val="000000"/>
          <w:sz w:val="28"/>
          <w:szCs w:val="28"/>
          <w:lang w:val="vi-VN"/>
        </w:rPr>
        <w:t>M QUY</w:t>
      </w:r>
      <w:r w:rsidRPr="000D78B8">
        <w:rPr>
          <w:rFonts w:ascii="Times New Roman" w:eastAsia="Times New Roman" w:hAnsi="Times New Roman" w:cs="Times New Roman"/>
          <w:b/>
          <w:bCs/>
          <w:color w:val="000000"/>
          <w:sz w:val="28"/>
          <w:szCs w:val="28"/>
        </w:rPr>
        <w:t>Ề</w:t>
      </w:r>
      <w:r w:rsidRPr="000D78B8">
        <w:rPr>
          <w:rFonts w:ascii="Times New Roman" w:eastAsia="Times New Roman" w:hAnsi="Times New Roman" w:cs="Times New Roman"/>
          <w:b/>
          <w:bCs/>
          <w:color w:val="000000"/>
          <w:sz w:val="28"/>
          <w:szCs w:val="28"/>
          <w:lang w:val="vi-VN"/>
        </w:rPr>
        <w:t>N (NẾU CÓ),</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 Số đơn vị cấp nước được 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oại kiểm/ T</w:t>
      </w:r>
      <w:r w:rsidRPr="000D78B8">
        <w:rPr>
          <w:rFonts w:ascii="Times New Roman" w:eastAsia="Times New Roman" w:hAnsi="Times New Roman" w:cs="Times New Roman"/>
          <w:color w:val="000000"/>
          <w:sz w:val="28"/>
          <w:szCs w:val="28"/>
        </w:rPr>
        <w:t>ổ</w:t>
      </w:r>
      <w:r w:rsidRPr="000D78B8">
        <w:rPr>
          <w:rFonts w:ascii="Times New Roman" w:eastAsia="Times New Roman" w:hAnsi="Times New Roman" w:cs="Times New Roman"/>
          <w:color w:val="000000"/>
          <w:sz w:val="28"/>
          <w:szCs w:val="28"/>
          <w:lang w:val="vi-VN"/>
        </w:rPr>
        <w:t>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 số đơn </w:t>
      </w:r>
      <w:r w:rsidRPr="000D78B8">
        <w:rPr>
          <w:rFonts w:ascii="Times New Roman" w:eastAsia="Times New Roman" w:hAnsi="Times New Roman" w:cs="Times New Roman"/>
          <w:color w:val="000000"/>
          <w:sz w:val="28"/>
          <w:szCs w:val="28"/>
        </w:rPr>
        <w:t>vị</w:t>
      </w:r>
      <w:r w:rsidRPr="000D78B8">
        <w:rPr>
          <w:rFonts w:ascii="Times New Roman" w:eastAsia="Times New Roman" w:hAnsi="Times New Roman" w:cs="Times New Roman"/>
          <w:color w:val="000000"/>
          <w:sz w:val="28"/>
          <w:szCs w:val="28"/>
          <w:lang w:val="vi-VN"/>
        </w:rPr>
        <w:t> cấp nước: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Tỷ lệ: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Số l</w:t>
      </w:r>
      <w:r w:rsidRPr="000D78B8">
        <w:rPr>
          <w:rFonts w:ascii="Times New Roman" w:eastAsia="Times New Roman" w:hAnsi="Times New Roman" w:cs="Times New Roman"/>
          <w:color w:val="000000"/>
          <w:sz w:val="28"/>
          <w:szCs w:val="28"/>
        </w:rPr>
        <w:t>ầ</w:t>
      </w:r>
      <w:r w:rsidRPr="000D78B8">
        <w:rPr>
          <w:rFonts w:ascii="Times New Roman" w:eastAsia="Times New Roman" w:hAnsi="Times New Roman" w:cs="Times New Roman"/>
          <w:color w:val="000000"/>
          <w:sz w:val="28"/>
          <w:szCs w:val="28"/>
          <w:lang w:val="vi-VN"/>
        </w:rPr>
        <w:t>n ngoại kiểm/ Số đơn vị cấp nước được ngoại kiểm: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Liệt kê các đơn vị thực hiện ngoại kiểm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2118"/>
        <w:gridCol w:w="1541"/>
        <w:gridCol w:w="1734"/>
        <w:gridCol w:w="3370"/>
      </w:tblGrid>
      <w:tr w:rsidR="000D78B8" w:rsidRPr="000D78B8" w:rsidTr="000D78B8">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Tên đơn vị thực hiện ngoại kiểm</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Số lần ngoại kiểm</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Nội dung ngoại kiểm</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Thử nghiệm các thông số chất lượng nước (có, không)</w:t>
            </w:r>
          </w:p>
        </w:tc>
      </w:tr>
      <w:tr w:rsidR="000D78B8" w:rsidRPr="000D78B8" w:rsidTr="000D78B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1.</w:t>
            </w:r>
          </w:p>
        </w:tc>
        <w:tc>
          <w:tcPr>
            <w:tcW w:w="11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1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r>
      <w:tr w:rsidR="000D78B8" w:rsidRPr="000D78B8" w:rsidTr="000D78B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w:t>
            </w:r>
          </w:p>
        </w:tc>
        <w:tc>
          <w:tcPr>
            <w:tcW w:w="11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1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r>
      <w:tr w:rsidR="000D78B8" w:rsidRPr="000D78B8" w:rsidTr="000D78B8">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3.</w:t>
            </w:r>
          </w:p>
        </w:tc>
        <w:tc>
          <w:tcPr>
            <w:tcW w:w="11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9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17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Kết quả ngoại kiểm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5814"/>
        <w:gridCol w:w="1429"/>
        <w:gridCol w:w="1429"/>
      </w:tblGrid>
      <w:tr w:rsidR="000D78B8" w:rsidRPr="000D78B8" w:rsidTr="000D78B8">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Nội dung ngoại kiểm</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Đạt (Số lượng, t</w:t>
            </w:r>
            <w:r w:rsidRPr="000D78B8">
              <w:rPr>
                <w:rFonts w:ascii="Times New Roman" w:eastAsia="Times New Roman" w:hAnsi="Times New Roman" w:cs="Times New Roman"/>
                <w:color w:val="000000"/>
                <w:sz w:val="28"/>
                <w:szCs w:val="28"/>
              </w:rPr>
              <w:t>ỷ lệ </w:t>
            </w:r>
            <w:r w:rsidRPr="000D78B8">
              <w:rPr>
                <w:rFonts w:ascii="Times New Roman" w:eastAsia="Times New Roman" w:hAnsi="Times New Roman" w:cs="Times New Roman"/>
                <w:color w:val="000000"/>
                <w:sz w:val="28"/>
                <w:szCs w:val="28"/>
                <w:lang w:val="vi-VN"/>
              </w:rPr>
              <w: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Không đ</w:t>
            </w:r>
            <w:r w:rsidRPr="000D78B8">
              <w:rPr>
                <w:rFonts w:ascii="Times New Roman" w:eastAsia="Times New Roman" w:hAnsi="Times New Roman" w:cs="Times New Roman"/>
                <w:color w:val="000000"/>
                <w:sz w:val="28"/>
                <w:szCs w:val="28"/>
              </w:rPr>
              <w:t>ạ</w:t>
            </w:r>
            <w:r w:rsidRPr="000D78B8">
              <w:rPr>
                <w:rFonts w:ascii="Times New Roman" w:eastAsia="Times New Roman" w:hAnsi="Times New Roman" w:cs="Times New Roman"/>
                <w:color w:val="000000"/>
                <w:sz w:val="28"/>
                <w:szCs w:val="28"/>
                <w:lang w:val="vi-VN"/>
              </w:rPr>
              <w:t>t (Số lượng, tỷ lệ%)</w:t>
            </w:r>
          </w:p>
        </w:tc>
      </w:tr>
      <w:tr w:rsidR="000D78B8" w:rsidRPr="000D78B8" w:rsidTr="000D78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3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Hồ sơ theo d</w:t>
            </w:r>
            <w:r w:rsidRPr="000D78B8">
              <w:rPr>
                <w:rFonts w:ascii="Times New Roman" w:eastAsia="Times New Roman" w:hAnsi="Times New Roman" w:cs="Times New Roman"/>
                <w:color w:val="000000"/>
                <w:sz w:val="28"/>
                <w:szCs w:val="28"/>
              </w:rPr>
              <w:t>õ</w:t>
            </w:r>
            <w:r w:rsidRPr="000D78B8">
              <w:rPr>
                <w:rFonts w:ascii="Times New Roman" w:eastAsia="Times New Roman" w:hAnsi="Times New Roman" w:cs="Times New Roman"/>
                <w:color w:val="000000"/>
                <w:sz w:val="28"/>
                <w:szCs w:val="28"/>
                <w:lang w:val="vi-VN"/>
              </w:rPr>
              <w:t>i</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quản lý chất lượng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Lập hồ sơ</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Hồ sơ đầy đ</w:t>
            </w:r>
            <w:r w:rsidRPr="000D78B8">
              <w:rPr>
                <w:rFonts w:ascii="Times New Roman" w:eastAsia="Times New Roman" w:hAnsi="Times New Roman" w:cs="Times New Roman"/>
                <w:color w:val="000000"/>
                <w:sz w:val="28"/>
                <w:szCs w:val="28"/>
              </w:rPr>
              <w:t>ủ</w:t>
            </w:r>
            <w:r w:rsidRPr="000D78B8">
              <w:rPr>
                <w:rFonts w:ascii="Times New Roman" w:eastAsia="Times New Roman" w:hAnsi="Times New Roman" w:cs="Times New Roman"/>
                <w:color w:val="000000"/>
                <w:sz w:val="28"/>
                <w:szCs w:val="28"/>
                <w:lang w:val="vi-VN"/>
              </w:rPr>
              <w:t> theo quy định</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3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Thử nghiệm các thông số chất lượng nước nội kiểm</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w:t>
            </w:r>
            <w:r w:rsidRPr="000D78B8">
              <w:rPr>
                <w:rFonts w:ascii="Times New Roman" w:eastAsia="Times New Roman" w:hAnsi="Times New Roman" w:cs="Times New Roman"/>
                <w:color w:val="000000"/>
                <w:sz w:val="28"/>
                <w:szCs w:val="28"/>
                <w:lang w:val="vi-VN"/>
              </w:rPr>
              <w:t>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mẫu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Kết quả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mẫu, t</w:t>
            </w:r>
            <w:r w:rsidRPr="000D78B8">
              <w:rPr>
                <w:rFonts w:ascii="Times New Roman" w:eastAsia="Times New Roman" w:hAnsi="Times New Roman" w:cs="Times New Roman"/>
                <w:color w:val="000000"/>
                <w:sz w:val="28"/>
                <w:szCs w:val="28"/>
              </w:rPr>
              <w:t>ỷ </w:t>
            </w:r>
            <w:r w:rsidRPr="000D78B8">
              <w:rPr>
                <w:rFonts w:ascii="Times New Roman" w:eastAsia="Times New Roman" w:hAnsi="Times New Roman" w:cs="Times New Roman"/>
                <w:color w:val="000000"/>
                <w:sz w:val="28"/>
                <w:szCs w:val="28"/>
                <w:lang w:val="vi-VN"/>
              </w:rPr>
              <w:t>lệ %)</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thông số không </w:t>
            </w:r>
            <w:r w:rsidRPr="000D78B8">
              <w:rPr>
                <w:rFonts w:ascii="Times New Roman" w:eastAsia="Times New Roman" w:hAnsi="Times New Roman" w:cs="Times New Roman"/>
                <w:color w:val="000000"/>
                <w:sz w:val="28"/>
                <w:szCs w:val="28"/>
              </w:rPr>
              <w:t>đạt</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3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Thực hiện báo cáo, công khai thông tin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Báo cáo</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Công khai thông tin</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p>
        </w:tc>
        <w:tc>
          <w:tcPr>
            <w:tcW w:w="3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Thực hiện các biện pháp khắc phục</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3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Kết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thử nghiệm thông số chất lượng nước của cơ quan ngoại kiểm</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Số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(số mẫu, tỷ </w:t>
            </w:r>
            <w:r w:rsidRPr="000D78B8">
              <w:rPr>
                <w:rFonts w:ascii="Times New Roman" w:eastAsia="Times New Roman" w:hAnsi="Times New Roman" w:cs="Times New Roman"/>
                <w:color w:val="000000"/>
                <w:sz w:val="28"/>
                <w:szCs w:val="28"/>
              </w:rPr>
              <w:t>lệ</w:t>
            </w:r>
            <w:r w:rsidRPr="000D78B8">
              <w:rPr>
                <w:rFonts w:ascii="Times New Roman" w:eastAsia="Times New Roman" w:hAnsi="Times New Roman" w:cs="Times New Roman"/>
                <w:color w:val="000000"/>
                <w:sz w:val="28"/>
                <w:szCs w:val="28"/>
                <w:lang w:val="vi-VN"/>
              </w:rPr>
              <w:t> %)</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thông số 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w:t>
            </w:r>
          </w:p>
        </w:tc>
        <w:tc>
          <w:tcPr>
            <w:tcW w:w="3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Công khai thông tin chất lượng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Công khai trên trang thông tin của cơ quan ngoại kiểm</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cơ quan có thẩm quyền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đơn vị chủ quản</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E. NHẬN XÉT, KI</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N NGHỊ</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Thủ trư</w:t>
            </w:r>
            <w:r w:rsidRPr="000D78B8">
              <w:rPr>
                <w:rFonts w:ascii="Times New Roman" w:eastAsia="Times New Roman" w:hAnsi="Times New Roman" w:cs="Times New Roman"/>
                <w:b/>
                <w:bCs/>
                <w:color w:val="000000"/>
                <w:sz w:val="28"/>
                <w:szCs w:val="28"/>
              </w:rPr>
              <w:t>ởn</w:t>
            </w:r>
            <w:r w:rsidRPr="000D78B8">
              <w:rPr>
                <w:rFonts w:ascii="Times New Roman" w:eastAsia="Times New Roman" w:hAnsi="Times New Roman" w:cs="Times New Roman"/>
                <w:b/>
                <w:bCs/>
                <w:color w:val="000000"/>
                <w:sz w:val="28"/>
                <w:szCs w:val="28"/>
                <w:lang w:val="vi-VN"/>
              </w:rPr>
              <w:t>g đơn vị</w:t>
            </w:r>
          </w:p>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(Ký tên</w:t>
            </w:r>
            <w:r w:rsidRPr="000D78B8">
              <w:rPr>
                <w:rFonts w:ascii="Times New Roman" w:eastAsia="Times New Roman" w:hAnsi="Times New Roman" w:cs="Times New Roman"/>
                <w:color w:val="000000"/>
                <w:sz w:val="28"/>
                <w:szCs w:val="28"/>
              </w:rPr>
              <w:t>, đó</w:t>
            </w:r>
            <w:r w:rsidRPr="000D78B8">
              <w:rPr>
                <w:rFonts w:ascii="Times New Roman" w:eastAsia="Times New Roman" w:hAnsi="Times New Roman" w:cs="Times New Roman"/>
                <w:color w:val="000000"/>
                <w:sz w:val="28"/>
                <w:szCs w:val="28"/>
                <w:lang w:val="vi-VN"/>
              </w:rPr>
              <w:t>ng d</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u)</w:t>
            </w:r>
          </w:p>
        </w:tc>
      </w:tr>
    </w:tbl>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MẪU SỐ 04</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(Ban hành kèm theo Thông tư số 4</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/2018/TT-</w:t>
      </w:r>
      <w:r w:rsidRPr="000D78B8">
        <w:rPr>
          <w:rFonts w:ascii="Times New Roman" w:eastAsia="Times New Roman" w:hAnsi="Times New Roman" w:cs="Times New Roman"/>
          <w:i/>
          <w:iCs/>
          <w:color w:val="000000"/>
          <w:sz w:val="28"/>
          <w:szCs w:val="28"/>
        </w:rPr>
        <w:t>B</w:t>
      </w:r>
      <w:r w:rsidRPr="000D78B8">
        <w:rPr>
          <w:rFonts w:ascii="Times New Roman" w:eastAsia="Times New Roman" w:hAnsi="Times New Roman" w:cs="Times New Roman"/>
          <w:i/>
          <w:iCs/>
          <w:color w:val="000000"/>
          <w:sz w:val="28"/>
          <w:szCs w:val="28"/>
          <w:lang w:val="vi-VN"/>
        </w:rPr>
        <w:t>YT ngày 14 tháng 12 năm 2018 của Bộ trưởng Bộ </w:t>
      </w:r>
      <w:r w:rsidRPr="000D78B8">
        <w:rPr>
          <w:rFonts w:ascii="Times New Roman" w:eastAsia="Times New Roman" w:hAnsi="Times New Roman" w:cs="Times New Roman"/>
          <w:i/>
          <w:iCs/>
          <w:color w:val="000000"/>
          <w:sz w:val="28"/>
          <w:szCs w:val="28"/>
        </w:rPr>
        <w:t>Y </w:t>
      </w:r>
      <w:r w:rsidRPr="000D78B8">
        <w:rPr>
          <w:rFonts w:ascii="Times New Roman" w:eastAsia="Times New Roman" w:hAnsi="Times New Roman" w:cs="Times New Roman"/>
          <w:i/>
          <w:iCs/>
          <w:color w:val="000000"/>
          <w:sz w:val="28"/>
          <w:szCs w:val="28"/>
          <w:lang w:val="vi-VN"/>
        </w:rPr>
        <w:t>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Đơn vị báo cáo</w:t>
            </w:r>
            <w:r w:rsidRPr="000D78B8">
              <w:rPr>
                <w:rFonts w:ascii="Times New Roman" w:eastAsia="Times New Roman" w:hAnsi="Times New Roman" w:cs="Times New Roman"/>
                <w:b/>
                <w:bCs/>
                <w:color w:val="000000"/>
                <w:sz w:val="28"/>
                <w:szCs w:val="28"/>
              </w:rPr>
              <w:br/>
            </w:r>
            <w:r w:rsidRPr="000D78B8">
              <w:rPr>
                <w:rFonts w:ascii="Times New Roman" w:eastAsia="Times New Roman" w:hAnsi="Times New Roman" w:cs="Times New Roman"/>
                <w:color w:val="000000"/>
                <w:sz w:val="28"/>
                <w:szCs w:val="28"/>
              </w:rPr>
              <w:t>Số…………..</w:t>
            </w:r>
            <w:r w:rsidRPr="000D78B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CỘNG HÒA XÃ HỘI CHỦ NGHĨA VIỆT NAM</w:t>
            </w:r>
            <w:r w:rsidRPr="000D78B8">
              <w:rPr>
                <w:rFonts w:ascii="Times New Roman" w:eastAsia="Times New Roman" w:hAnsi="Times New Roman" w:cs="Times New Roman"/>
                <w:b/>
                <w:bCs/>
                <w:color w:val="000000"/>
                <w:sz w:val="28"/>
                <w:szCs w:val="28"/>
                <w:lang w:val="vi-VN"/>
              </w:rPr>
              <w:br/>
              <w:t>Độc lập - Tự do - Hạnh phúc </w:t>
            </w:r>
            <w:r w:rsidRPr="000D78B8">
              <w:rPr>
                <w:rFonts w:ascii="Times New Roman" w:eastAsia="Times New Roman" w:hAnsi="Times New Roman" w:cs="Times New Roman"/>
                <w:b/>
                <w:bCs/>
                <w:color w:val="000000"/>
                <w:sz w:val="28"/>
                <w:szCs w:val="28"/>
                <w:lang w:val="vi-VN"/>
              </w:rPr>
              <w:br/>
              <w:t>---------------</w:t>
            </w:r>
          </w:p>
        </w:tc>
      </w:tr>
      <w:tr w:rsidR="000D78B8" w:rsidRPr="000D78B8" w:rsidTr="000D78B8">
        <w:trPr>
          <w:tblCellSpacing w:w="0" w:type="dxa"/>
        </w:trPr>
        <w:tc>
          <w:tcPr>
            <w:tcW w:w="334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p>
        </w:tc>
        <w:tc>
          <w:tcPr>
            <w:tcW w:w="550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ngày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tháng </w:t>
            </w: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năm 20</w:t>
            </w:r>
            <w:r w:rsidRPr="000D78B8">
              <w:rPr>
                <w:rFonts w:ascii="Times New Roman" w:eastAsia="Times New Roman" w:hAnsi="Times New Roman" w:cs="Times New Roman"/>
                <w:i/>
                <w:iCs/>
                <w:color w:val="000000"/>
                <w:sz w:val="28"/>
                <w:szCs w:val="28"/>
              </w:rPr>
              <w:t>……</w:t>
            </w:r>
          </w:p>
        </w:tc>
      </w:tr>
    </w:tbl>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BÁO C</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w:t>
      </w:r>
      <w:r w:rsidRPr="000D78B8">
        <w:rPr>
          <w:rFonts w:ascii="Times New Roman" w:eastAsia="Times New Roman" w:hAnsi="Times New Roman" w:cs="Times New Roman"/>
          <w:b/>
          <w:bCs/>
          <w:color w:val="000000"/>
          <w:sz w:val="28"/>
          <w:szCs w:val="28"/>
        </w:rPr>
        <w:t>ổ</w:t>
      </w:r>
      <w:r w:rsidRPr="000D78B8">
        <w:rPr>
          <w:rFonts w:ascii="Times New Roman" w:eastAsia="Times New Roman" w:hAnsi="Times New Roman" w:cs="Times New Roman"/>
          <w:b/>
          <w:bCs/>
          <w:color w:val="000000"/>
          <w:sz w:val="28"/>
          <w:szCs w:val="28"/>
          <w:lang w:val="vi-VN"/>
        </w:rPr>
        <w:t>ng h</w:t>
      </w:r>
      <w:r w:rsidRPr="000D78B8">
        <w:rPr>
          <w:rFonts w:ascii="Times New Roman" w:eastAsia="Times New Roman" w:hAnsi="Times New Roman" w:cs="Times New Roman"/>
          <w:b/>
          <w:bCs/>
          <w:color w:val="000000"/>
          <w:sz w:val="28"/>
          <w:szCs w:val="28"/>
        </w:rPr>
        <w:t>ợ</w:t>
      </w:r>
      <w:r w:rsidRPr="000D78B8">
        <w:rPr>
          <w:rFonts w:ascii="Times New Roman" w:eastAsia="Times New Roman" w:hAnsi="Times New Roman" w:cs="Times New Roman"/>
          <w:b/>
          <w:bCs/>
          <w:color w:val="000000"/>
          <w:sz w:val="28"/>
          <w:szCs w:val="28"/>
          <w:lang w:val="vi-VN"/>
        </w:rPr>
        <w:t>p kết quả kiểm tra chất </w:t>
      </w:r>
      <w:r w:rsidRPr="000D78B8">
        <w:rPr>
          <w:rFonts w:ascii="Times New Roman" w:eastAsia="Times New Roman" w:hAnsi="Times New Roman" w:cs="Times New Roman"/>
          <w:b/>
          <w:bCs/>
          <w:color w:val="000000"/>
          <w:sz w:val="28"/>
          <w:szCs w:val="28"/>
        </w:rPr>
        <w:t>lượn</w:t>
      </w:r>
      <w:r w:rsidRPr="000D78B8">
        <w:rPr>
          <w:rFonts w:ascii="Times New Roman" w:eastAsia="Times New Roman" w:hAnsi="Times New Roman" w:cs="Times New Roman"/>
          <w:b/>
          <w:bCs/>
          <w:color w:val="000000"/>
          <w:sz w:val="28"/>
          <w:szCs w:val="28"/>
          <w:lang w:val="vi-VN"/>
        </w:rPr>
        <w:t>g nước sạch</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(Dùng cho Trung tâm y tế huyện; Tổng hợp từ báo c</w:t>
      </w:r>
      <w:r w:rsidRPr="000D78B8">
        <w:rPr>
          <w:rFonts w:ascii="Times New Roman" w:eastAsia="Times New Roman" w:hAnsi="Times New Roman" w:cs="Times New Roman"/>
          <w:i/>
          <w:iCs/>
          <w:color w:val="000000"/>
          <w:sz w:val="28"/>
          <w:szCs w:val="28"/>
        </w:rPr>
        <w:t>á</w:t>
      </w:r>
      <w:r w:rsidRPr="000D78B8">
        <w:rPr>
          <w:rFonts w:ascii="Times New Roman" w:eastAsia="Times New Roman" w:hAnsi="Times New Roman" w:cs="Times New Roman"/>
          <w:i/>
          <w:iCs/>
          <w:color w:val="000000"/>
          <w:sz w:val="28"/>
          <w:szCs w:val="28"/>
          <w:lang w:val="vi-VN"/>
        </w:rPr>
        <w:t>o kết qu</w:t>
      </w:r>
      <w:r w:rsidRPr="000D78B8">
        <w:rPr>
          <w:rFonts w:ascii="Times New Roman" w:eastAsia="Times New Roman" w:hAnsi="Times New Roman" w:cs="Times New Roman"/>
          <w:i/>
          <w:iCs/>
          <w:color w:val="000000"/>
          <w:sz w:val="28"/>
          <w:szCs w:val="28"/>
        </w:rPr>
        <w:t>ả </w:t>
      </w:r>
      <w:r w:rsidRPr="000D78B8">
        <w:rPr>
          <w:rFonts w:ascii="Times New Roman" w:eastAsia="Times New Roman" w:hAnsi="Times New Roman" w:cs="Times New Roman"/>
          <w:i/>
          <w:iCs/>
          <w:color w:val="000000"/>
          <w:sz w:val="28"/>
          <w:szCs w:val="28"/>
          <w:lang w:val="vi-VN"/>
        </w:rPr>
        <w:t>kiểm tra chất lượng nước các đơn vị cấp nước có quy mô dưới 500 hộ gi</w:t>
      </w:r>
      <w:r w:rsidRPr="000D78B8">
        <w:rPr>
          <w:rFonts w:ascii="Times New Roman" w:eastAsia="Times New Roman" w:hAnsi="Times New Roman" w:cs="Times New Roman"/>
          <w:i/>
          <w:iCs/>
          <w:color w:val="000000"/>
          <w:sz w:val="28"/>
          <w:szCs w:val="28"/>
        </w:rPr>
        <w:t>a</w:t>
      </w:r>
      <w:r w:rsidRPr="000D78B8">
        <w:rPr>
          <w:rFonts w:ascii="Times New Roman" w:eastAsia="Times New Roman" w:hAnsi="Times New Roman" w:cs="Times New Roman"/>
          <w:i/>
          <w:iCs/>
          <w:color w:val="000000"/>
          <w:sz w:val="28"/>
          <w:szCs w:val="28"/>
          <w:lang w:val="vi-VN"/>
        </w:rPr>
        <w:t> đình hoặc công suất dưới 10</w:t>
      </w:r>
      <w:r w:rsidRPr="000D78B8">
        <w:rPr>
          <w:rFonts w:ascii="Times New Roman" w:eastAsia="Times New Roman" w:hAnsi="Times New Roman" w:cs="Times New Roman"/>
          <w:i/>
          <w:iCs/>
          <w:color w:val="000000"/>
          <w:sz w:val="28"/>
          <w:szCs w:val="28"/>
        </w:rPr>
        <w:t>0</w:t>
      </w:r>
      <w:r w:rsidRPr="000D78B8">
        <w:rPr>
          <w:rFonts w:ascii="Times New Roman" w:eastAsia="Times New Roman" w:hAnsi="Times New Roman" w:cs="Times New Roman"/>
          <w:i/>
          <w:iCs/>
          <w:color w:val="000000"/>
          <w:sz w:val="28"/>
          <w:szCs w:val="28"/>
          <w:lang w:val="vi-VN"/>
        </w:rPr>
        <w:t>0m</w:t>
      </w:r>
      <w:r w:rsidRPr="000D78B8">
        <w:rPr>
          <w:rFonts w:ascii="Times New Roman" w:eastAsia="Times New Roman" w:hAnsi="Times New Roman" w:cs="Times New Roman"/>
          <w:i/>
          <w:iCs/>
          <w:color w:val="000000"/>
          <w:sz w:val="28"/>
          <w:szCs w:val="28"/>
          <w:vertAlign w:val="superscript"/>
          <w:lang w:val="vi-VN"/>
        </w:rPr>
        <w:t>3</w:t>
      </w:r>
      <w:r w:rsidRPr="000D78B8">
        <w:rPr>
          <w:rFonts w:ascii="Times New Roman" w:eastAsia="Times New Roman" w:hAnsi="Times New Roman" w:cs="Times New Roman"/>
          <w:i/>
          <w:iCs/>
          <w:color w:val="000000"/>
          <w:sz w:val="28"/>
          <w:szCs w:val="28"/>
        </w:rPr>
        <w:t>/n</w:t>
      </w:r>
      <w:r w:rsidRPr="000D78B8">
        <w:rPr>
          <w:rFonts w:ascii="Times New Roman" w:eastAsia="Times New Roman" w:hAnsi="Times New Roman" w:cs="Times New Roman"/>
          <w:i/>
          <w:iCs/>
          <w:color w:val="000000"/>
          <w:sz w:val="28"/>
          <w:szCs w:val="28"/>
          <w:lang w:val="vi-VN"/>
        </w:rPr>
        <w:t>gày đ</w:t>
      </w:r>
      <w:r w:rsidRPr="000D78B8">
        <w:rPr>
          <w:rFonts w:ascii="Times New Roman" w:eastAsia="Times New Roman" w:hAnsi="Times New Roman" w:cs="Times New Roman"/>
          <w:i/>
          <w:iCs/>
          <w:color w:val="000000"/>
          <w:sz w:val="28"/>
          <w:szCs w:val="28"/>
        </w:rPr>
        <w:t>ê</w:t>
      </w:r>
      <w:r w:rsidRPr="000D78B8">
        <w:rPr>
          <w:rFonts w:ascii="Times New Roman" w:eastAsia="Times New Roman" w:hAnsi="Times New Roman" w:cs="Times New Roman"/>
          <w:i/>
          <w:iCs/>
          <w:color w:val="000000"/>
          <w:sz w:val="28"/>
          <w:szCs w:val="28"/>
          <w:lang w:val="vi-VN"/>
        </w:rPr>
        <w:t>m trên địa bàn huyện)</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Báo cáo qu</w:t>
      </w:r>
      <w:r w:rsidRPr="000D78B8">
        <w:rPr>
          <w:rFonts w:ascii="Times New Roman" w:eastAsia="Times New Roman" w:hAnsi="Times New Roman" w:cs="Times New Roman"/>
          <w:color w:val="000000"/>
          <w:sz w:val="28"/>
          <w:szCs w:val="28"/>
        </w:rPr>
        <w:t>ý □     </w:t>
      </w:r>
      <w:r w:rsidRPr="000D78B8">
        <w:rPr>
          <w:rFonts w:ascii="Times New Roman" w:eastAsia="Times New Roman" w:hAnsi="Times New Roman" w:cs="Times New Roman"/>
          <w:color w:val="000000"/>
          <w:sz w:val="28"/>
          <w:szCs w:val="28"/>
          <w:lang w:val="vi-VN"/>
        </w:rPr>
        <w:t>Báo cáo 6 tháng</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Báo cáo </w:t>
      </w: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 năm</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(Báo cáo quý được t</w:t>
      </w:r>
      <w:r w:rsidRPr="000D78B8">
        <w:rPr>
          <w:rFonts w:ascii="Times New Roman" w:eastAsia="Times New Roman" w:hAnsi="Times New Roman" w:cs="Times New Roman"/>
          <w:i/>
          <w:iCs/>
          <w:color w:val="000000"/>
          <w:sz w:val="28"/>
          <w:szCs w:val="28"/>
        </w:rPr>
        <w:t>í</w:t>
      </w:r>
      <w:r w:rsidRPr="000D78B8">
        <w:rPr>
          <w:rFonts w:ascii="Times New Roman" w:eastAsia="Times New Roman" w:hAnsi="Times New Roman" w:cs="Times New Roman"/>
          <w:i/>
          <w:iCs/>
          <w:color w:val="000000"/>
          <w:sz w:val="28"/>
          <w:szCs w:val="28"/>
          <w:lang w:val="vi-VN"/>
        </w:rPr>
        <w:t>nh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ừ ngày 01 tháng 01; tháng 4; tháng 7 và tháng 10 đến ngày cuối cùng c</w:t>
      </w:r>
      <w:r w:rsidRPr="000D78B8">
        <w:rPr>
          <w:rFonts w:ascii="Times New Roman" w:eastAsia="Times New Roman" w:hAnsi="Times New Roman" w:cs="Times New Roman"/>
          <w:i/>
          <w:iCs/>
          <w:color w:val="000000"/>
          <w:sz w:val="28"/>
          <w:szCs w:val="28"/>
        </w:rPr>
        <w:t>ủ</w:t>
      </w:r>
      <w:r w:rsidRPr="000D78B8">
        <w:rPr>
          <w:rFonts w:ascii="Times New Roman" w:eastAsia="Times New Roman" w:hAnsi="Times New Roman" w:cs="Times New Roman"/>
          <w:i/>
          <w:iCs/>
          <w:color w:val="000000"/>
          <w:sz w:val="28"/>
          <w:szCs w:val="28"/>
          <w:lang w:val="vi-VN"/>
        </w:rPr>
        <w:t>a tháng 3; tháng 6; tháng 9; tháng 12. Báo cáo 6 tháng được t</w:t>
      </w:r>
      <w:r w:rsidRPr="000D78B8">
        <w:rPr>
          <w:rFonts w:ascii="Times New Roman" w:eastAsia="Times New Roman" w:hAnsi="Times New Roman" w:cs="Times New Roman"/>
          <w:i/>
          <w:iCs/>
          <w:color w:val="000000"/>
          <w:sz w:val="28"/>
          <w:szCs w:val="28"/>
        </w:rPr>
        <w:t>í</w:t>
      </w:r>
      <w:r w:rsidRPr="000D78B8">
        <w:rPr>
          <w:rFonts w:ascii="Times New Roman" w:eastAsia="Times New Roman" w:hAnsi="Times New Roman" w:cs="Times New Roman"/>
          <w:i/>
          <w:iCs/>
          <w:color w:val="000000"/>
          <w:sz w:val="28"/>
          <w:szCs w:val="28"/>
          <w:lang w:val="vi-VN"/>
        </w:rPr>
        <w:t>nh từ ngày 01 tháng 01 đến hết ngày 30 tháng 6 hằng năm. Báo cáo năm đ</w:t>
      </w:r>
      <w:r w:rsidRPr="000D78B8">
        <w:rPr>
          <w:rFonts w:ascii="Times New Roman" w:eastAsia="Times New Roman" w:hAnsi="Times New Roman" w:cs="Times New Roman"/>
          <w:i/>
          <w:iCs/>
          <w:color w:val="000000"/>
          <w:sz w:val="28"/>
          <w:szCs w:val="28"/>
        </w:rPr>
        <w:t>ư</w:t>
      </w:r>
      <w:r w:rsidRPr="000D78B8">
        <w:rPr>
          <w:rFonts w:ascii="Times New Roman" w:eastAsia="Times New Roman" w:hAnsi="Times New Roman" w:cs="Times New Roman"/>
          <w:i/>
          <w:iCs/>
          <w:color w:val="000000"/>
          <w:sz w:val="28"/>
          <w:szCs w:val="28"/>
          <w:lang w:val="vi-VN"/>
        </w:rPr>
        <w:t>ợc tính từ ngày 01 tháng 01 đ</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n h</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t ngày 31 tháng 12 hằng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A. TÌNH HÌNH CHUNG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đơn vị c</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p nước: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HGĐ được cung cấp nước: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Chiếm t</w:t>
      </w:r>
      <w:r w:rsidRPr="000D78B8">
        <w:rPr>
          <w:rFonts w:ascii="Times New Roman" w:eastAsia="Times New Roman" w:hAnsi="Times New Roman" w:cs="Times New Roman"/>
          <w:color w:val="000000"/>
          <w:sz w:val="28"/>
          <w:szCs w:val="28"/>
        </w:rPr>
        <w:t>ỷ</w:t>
      </w:r>
      <w:r w:rsidRPr="000D78B8">
        <w:rPr>
          <w:rFonts w:ascii="Times New Roman" w:eastAsia="Times New Roman" w:hAnsi="Times New Roman" w:cs="Times New Roman"/>
          <w:color w:val="000000"/>
          <w:sz w:val="28"/>
          <w:szCs w:val="28"/>
          <w:lang w:val="vi-VN"/>
        </w:rPr>
        <w:t> lệ: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i/>
          <w:iCs/>
          <w:color w:val="000000"/>
          <w:sz w:val="28"/>
          <w:szCs w:val="28"/>
          <w:lang w:val="vi-VN"/>
        </w:rPr>
        <w:t>(được tính bằng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ổng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HGĐ được cung cấp nước từ các đơn vị cấp nước dưới 50</w:t>
      </w:r>
      <w:r w:rsidRPr="000D78B8">
        <w:rPr>
          <w:rFonts w:ascii="Times New Roman" w:eastAsia="Times New Roman" w:hAnsi="Times New Roman" w:cs="Times New Roman"/>
          <w:i/>
          <w:iCs/>
          <w:color w:val="000000"/>
          <w:sz w:val="28"/>
          <w:szCs w:val="28"/>
        </w:rPr>
        <w:t>0 </w:t>
      </w:r>
      <w:r w:rsidRPr="000D78B8">
        <w:rPr>
          <w:rFonts w:ascii="Times New Roman" w:eastAsia="Times New Roman" w:hAnsi="Times New Roman" w:cs="Times New Roman"/>
          <w:i/>
          <w:iCs/>
          <w:color w:val="000000"/>
          <w:sz w:val="28"/>
          <w:szCs w:val="28"/>
          <w:lang w:val="vi-VN"/>
        </w:rPr>
        <w:t>hộ gia đình/tổng số HGĐ toàn huyện)</w:t>
      </w:r>
    </w:p>
    <w:p w:rsidR="000D78B8" w:rsidRPr="000D78B8" w:rsidRDefault="000D78B8" w:rsidP="00BF602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đơn vị cấp nước được kiểm tra trong kỳ báo cáo:</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THỰC HIỆN NGOẠI KIỂM CỦA TRUNG TÂM Y T</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 HUYỆN</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Số cơ sở thực hiện ngoại kiểm/</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ổng số cơ sở:</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S</w:t>
      </w:r>
      <w:r w:rsidRPr="000D78B8">
        <w:rPr>
          <w:rFonts w:ascii="Times New Roman" w:eastAsia="Times New Roman" w:hAnsi="Times New Roman" w:cs="Times New Roman"/>
          <w:color w:val="000000"/>
          <w:sz w:val="28"/>
          <w:szCs w:val="28"/>
        </w:rPr>
        <w:t>ố </w:t>
      </w:r>
      <w:r w:rsidRPr="000D78B8">
        <w:rPr>
          <w:rFonts w:ascii="Times New Roman" w:eastAsia="Times New Roman" w:hAnsi="Times New Roman" w:cs="Times New Roman"/>
          <w:color w:val="000000"/>
          <w:sz w:val="28"/>
          <w:szCs w:val="28"/>
          <w:lang w:val="vi-VN"/>
        </w:rPr>
        <w:t>kinh phí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ược cấp cho công tác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Kinh phí ngoại kiểm so với năm trước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Tăng</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Gi</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 □    </w:t>
      </w:r>
      <w:r w:rsidRPr="000D78B8">
        <w:rPr>
          <w:rFonts w:ascii="Times New Roman" w:eastAsia="Times New Roman" w:hAnsi="Times New Roman" w:cs="Times New Roman"/>
          <w:color w:val="000000"/>
          <w:sz w:val="28"/>
          <w:szCs w:val="28"/>
          <w:lang w:val="vi-VN"/>
        </w:rPr>
        <w:t>Bằng</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 Thực hiện báo cáo kết quả ngoại kiểm v</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 công khai thông tin</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Đúng quy định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Không </w:t>
      </w:r>
      <w:r w:rsidRPr="000D78B8">
        <w:rPr>
          <w:rFonts w:ascii="Times New Roman" w:eastAsia="Times New Roman" w:hAnsi="Times New Roman" w:cs="Times New Roman"/>
          <w:color w:val="000000"/>
          <w:sz w:val="28"/>
          <w:szCs w:val="28"/>
        </w:rPr>
        <w:t>đú</w:t>
      </w:r>
      <w:r w:rsidRPr="000D78B8">
        <w:rPr>
          <w:rFonts w:ascii="Times New Roman" w:eastAsia="Times New Roman" w:hAnsi="Times New Roman" w:cs="Times New Roman"/>
          <w:color w:val="000000"/>
          <w:sz w:val="28"/>
          <w:szCs w:val="28"/>
          <w:lang w:val="vi-VN"/>
        </w:rPr>
        <w:t>ng quy định</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w:t>
      </w:r>
      <w:r w:rsidRPr="000D78B8">
        <w:rPr>
          <w:rFonts w:ascii="Times New Roman" w:eastAsia="Times New Roman" w:hAnsi="Times New Roman" w:cs="Times New Roman"/>
          <w:b/>
          <w:bCs/>
          <w:color w:val="000000"/>
          <w:sz w:val="28"/>
          <w:szCs w:val="28"/>
        </w:rPr>
        <w:t>Ả</w:t>
      </w:r>
      <w:r w:rsidRPr="000D78B8">
        <w:rPr>
          <w:rFonts w:ascii="Times New Roman" w:eastAsia="Times New Roman" w:hAnsi="Times New Roman" w:cs="Times New Roman"/>
          <w:b/>
          <w:bCs/>
          <w:color w:val="000000"/>
          <w:sz w:val="28"/>
          <w:szCs w:val="28"/>
          <w:lang w:val="vi-VN"/>
        </w:rPr>
        <w:t> NỘI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CỦA CÁC ĐƠN VỊ C</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P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1. Hồ </w:t>
      </w:r>
      <w:r w:rsidRPr="000D78B8">
        <w:rPr>
          <w:rFonts w:ascii="Times New Roman" w:eastAsia="Times New Roman" w:hAnsi="Times New Roman" w:cs="Times New Roman"/>
          <w:b/>
          <w:bCs/>
          <w:color w:val="000000"/>
          <w:sz w:val="28"/>
          <w:szCs w:val="28"/>
        </w:rPr>
        <w:t>sơ</w:t>
      </w:r>
      <w:r w:rsidRPr="000D78B8">
        <w:rPr>
          <w:rFonts w:ascii="Times New Roman" w:eastAsia="Times New Roman" w:hAnsi="Times New Roman" w:cs="Times New Roman"/>
          <w:b/>
          <w:bCs/>
          <w:color w:val="000000"/>
          <w:sz w:val="28"/>
          <w:szCs w:val="28"/>
          <w:lang w:val="vi-VN"/>
        </w:rPr>
        <w:t> theo dõi, quản lý chất </w:t>
      </w:r>
      <w:r w:rsidRPr="000D78B8">
        <w:rPr>
          <w:rFonts w:ascii="Times New Roman" w:eastAsia="Times New Roman" w:hAnsi="Times New Roman" w:cs="Times New Roman"/>
          <w:b/>
          <w:bCs/>
          <w:color w:val="000000"/>
          <w:sz w:val="28"/>
          <w:szCs w:val="28"/>
        </w:rPr>
        <w:t>lượ</w:t>
      </w:r>
      <w:r w:rsidRPr="000D78B8">
        <w:rPr>
          <w:rFonts w:ascii="Times New Roman" w:eastAsia="Times New Roman" w:hAnsi="Times New Roman" w:cs="Times New Roman"/>
          <w:b/>
          <w:bCs/>
          <w:color w:val="000000"/>
          <w:sz w:val="28"/>
          <w:szCs w:val="28"/>
          <w:lang w:val="vi-VN"/>
        </w:rPr>
        <w:t>ng nước, tần suất thực hiện nội kiểm và chế độ thông tin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1"/>
        <w:gridCol w:w="469"/>
        <w:gridCol w:w="743"/>
        <w:gridCol w:w="806"/>
        <w:gridCol w:w="1055"/>
        <w:gridCol w:w="922"/>
        <w:gridCol w:w="1384"/>
        <w:gridCol w:w="1020"/>
        <w:gridCol w:w="881"/>
        <w:gridCol w:w="1089"/>
      </w:tblGrid>
      <w:tr w:rsidR="000D78B8" w:rsidRPr="000D78B8" w:rsidTr="000D78B8">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đơn vị cấp nước</w:t>
            </w:r>
          </w:p>
        </w:tc>
        <w:tc>
          <w:tcPr>
            <w:tcW w:w="4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Số hộ gia </w:t>
            </w:r>
            <w:r w:rsidRPr="000D78B8">
              <w:rPr>
                <w:rFonts w:ascii="Times New Roman" w:eastAsia="Times New Roman" w:hAnsi="Times New Roman" w:cs="Times New Roman"/>
                <w:b/>
                <w:bCs/>
                <w:color w:val="000000"/>
                <w:sz w:val="28"/>
                <w:szCs w:val="28"/>
              </w:rPr>
              <w:t>đì</w:t>
            </w:r>
            <w:r w:rsidRPr="000D78B8">
              <w:rPr>
                <w:rFonts w:ascii="Times New Roman" w:eastAsia="Times New Roman" w:hAnsi="Times New Roman" w:cs="Times New Roman"/>
                <w:b/>
                <w:bCs/>
                <w:color w:val="000000"/>
                <w:sz w:val="28"/>
                <w:szCs w:val="28"/>
                <w:lang w:val="vi-VN"/>
              </w:rPr>
              <w:t>nh đ</w:t>
            </w:r>
            <w:r w:rsidRPr="000D78B8">
              <w:rPr>
                <w:rFonts w:ascii="Times New Roman" w:eastAsia="Times New Roman" w:hAnsi="Times New Roman" w:cs="Times New Roman"/>
                <w:b/>
                <w:bCs/>
                <w:color w:val="000000"/>
                <w:sz w:val="28"/>
                <w:szCs w:val="28"/>
              </w:rPr>
              <w:t>ượ</w:t>
            </w:r>
            <w:r w:rsidRPr="000D78B8">
              <w:rPr>
                <w:rFonts w:ascii="Times New Roman" w:eastAsia="Times New Roman" w:hAnsi="Times New Roman" w:cs="Times New Roman"/>
                <w:b/>
                <w:bCs/>
                <w:color w:val="000000"/>
                <w:sz w:val="28"/>
                <w:szCs w:val="28"/>
                <w:lang w:val="vi-VN"/>
              </w:rPr>
              <w:t>c cung cấp nước sạch hoặc công suất</w:t>
            </w:r>
          </w:p>
        </w:tc>
        <w:tc>
          <w:tcPr>
            <w:tcW w:w="1550" w:type="pct"/>
            <w:gridSpan w:val="3"/>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Hồ sơ theo dõi, qu</w:t>
            </w:r>
            <w:r w:rsidRPr="000D78B8">
              <w:rPr>
                <w:rFonts w:ascii="Times New Roman" w:eastAsia="Times New Roman" w:hAnsi="Times New Roman" w:cs="Times New Roman"/>
                <w:b/>
                <w:bCs/>
                <w:color w:val="000000"/>
                <w:sz w:val="28"/>
                <w:szCs w:val="28"/>
              </w:rPr>
              <w:t>ả</w:t>
            </w:r>
            <w:r w:rsidRPr="000D78B8">
              <w:rPr>
                <w:rFonts w:ascii="Times New Roman" w:eastAsia="Times New Roman" w:hAnsi="Times New Roman" w:cs="Times New Roman"/>
                <w:b/>
                <w:bCs/>
                <w:color w:val="000000"/>
                <w:sz w:val="28"/>
                <w:szCs w:val="28"/>
                <w:lang w:val="vi-VN"/>
              </w:rPr>
              <w:t>n lý chất lượng nước</w:t>
            </w:r>
          </w:p>
        </w:tc>
        <w:tc>
          <w:tcPr>
            <w:tcW w:w="55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Số lượng mẫu và các thông số th</w:t>
            </w:r>
            <w:r w:rsidRPr="000D78B8">
              <w:rPr>
                <w:rFonts w:ascii="Times New Roman" w:eastAsia="Times New Roman" w:hAnsi="Times New Roman" w:cs="Times New Roman"/>
                <w:b/>
                <w:bCs/>
                <w:color w:val="000000"/>
                <w:sz w:val="28"/>
                <w:szCs w:val="28"/>
              </w:rPr>
              <w:t>ử</w:t>
            </w:r>
            <w:r w:rsidRPr="000D78B8">
              <w:rPr>
                <w:rFonts w:ascii="Times New Roman" w:eastAsia="Times New Roman" w:hAnsi="Times New Roman" w:cs="Times New Roman"/>
                <w:b/>
                <w:bCs/>
                <w:color w:val="000000"/>
                <w:sz w:val="28"/>
                <w:szCs w:val="28"/>
                <w:lang w:val="vi-VN"/>
              </w:rPr>
              <w:t> nghiệm nội kiểm trong kỳ báo cáo </w:t>
            </w:r>
            <w:r w:rsidRPr="000D78B8">
              <w:rPr>
                <w:rFonts w:ascii="Times New Roman" w:eastAsia="Times New Roman" w:hAnsi="Times New Roman" w:cs="Times New Roman"/>
                <w:b/>
                <w:bCs/>
                <w:i/>
                <w:iCs/>
                <w:color w:val="000000"/>
                <w:sz w:val="28"/>
                <w:szCs w:val="28"/>
                <w:lang w:val="vi-VN"/>
              </w:rPr>
              <w:t>(đầy </w:t>
            </w:r>
            <w:r w:rsidRPr="000D78B8">
              <w:rPr>
                <w:rFonts w:ascii="Times New Roman" w:eastAsia="Times New Roman" w:hAnsi="Times New Roman" w:cs="Times New Roman"/>
                <w:b/>
                <w:bCs/>
                <w:i/>
                <w:iCs/>
                <w:color w:val="000000"/>
                <w:sz w:val="28"/>
                <w:szCs w:val="28"/>
              </w:rPr>
              <w:t>đủ</w:t>
            </w:r>
            <w:r w:rsidRPr="000D78B8">
              <w:rPr>
                <w:rFonts w:ascii="Times New Roman" w:eastAsia="Times New Roman" w:hAnsi="Times New Roman" w:cs="Times New Roman"/>
                <w:b/>
                <w:bCs/>
                <w:i/>
                <w:iCs/>
                <w:color w:val="000000"/>
                <w:sz w:val="28"/>
                <w:szCs w:val="28"/>
                <w:lang w:val="vi-VN"/>
              </w:rPr>
              <w:t>theo quy định hay kh</w:t>
            </w:r>
            <w:r w:rsidRPr="000D78B8">
              <w:rPr>
                <w:rFonts w:ascii="Times New Roman" w:eastAsia="Times New Roman" w:hAnsi="Times New Roman" w:cs="Times New Roman"/>
                <w:b/>
                <w:bCs/>
                <w:i/>
                <w:iCs/>
                <w:color w:val="000000"/>
                <w:sz w:val="28"/>
                <w:szCs w:val="28"/>
              </w:rPr>
              <w:t>ô</w:t>
            </w:r>
            <w:r w:rsidRPr="000D78B8">
              <w:rPr>
                <w:rFonts w:ascii="Times New Roman" w:eastAsia="Times New Roman" w:hAnsi="Times New Roman" w:cs="Times New Roman"/>
                <w:b/>
                <w:bCs/>
                <w:i/>
                <w:iCs/>
                <w:color w:val="000000"/>
                <w:sz w:val="28"/>
                <w:szCs w:val="28"/>
                <w:lang w:val="vi-VN"/>
              </w:rPr>
              <w:t>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Tần suất thực hiện nội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w:t>
            </w:r>
            <w:r w:rsidRPr="000D78B8">
              <w:rPr>
                <w:rFonts w:ascii="Times New Roman" w:eastAsia="Times New Roman" w:hAnsi="Times New Roman" w:cs="Times New Roman"/>
                <w:b/>
                <w:bCs/>
                <w:i/>
                <w:iCs/>
                <w:color w:val="000000"/>
                <w:sz w:val="28"/>
                <w:szCs w:val="28"/>
                <w:lang w:val="vi-VN"/>
              </w:rPr>
              <w:t>(</w:t>
            </w:r>
            <w:r w:rsidRPr="000D78B8">
              <w:rPr>
                <w:rFonts w:ascii="Times New Roman" w:eastAsia="Times New Roman" w:hAnsi="Times New Roman" w:cs="Times New Roman"/>
                <w:b/>
                <w:bCs/>
                <w:i/>
                <w:iCs/>
                <w:color w:val="000000"/>
                <w:sz w:val="28"/>
                <w:szCs w:val="28"/>
              </w:rPr>
              <w:t>đú</w:t>
            </w:r>
            <w:r w:rsidRPr="000D78B8">
              <w:rPr>
                <w:rFonts w:ascii="Times New Roman" w:eastAsia="Times New Roman" w:hAnsi="Times New Roman" w:cs="Times New Roman"/>
                <w:b/>
                <w:bCs/>
                <w:i/>
                <w:iCs/>
                <w:color w:val="000000"/>
                <w:sz w:val="28"/>
                <w:szCs w:val="28"/>
                <w:lang w:val="vi-VN"/>
              </w:rPr>
              <w:t>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Chế độ thông tin báo cáo </w:t>
            </w:r>
            <w:r w:rsidRPr="000D78B8">
              <w:rPr>
                <w:rFonts w:ascii="Times New Roman" w:eastAsia="Times New Roman" w:hAnsi="Times New Roman" w:cs="Times New Roman"/>
                <w:b/>
                <w:bCs/>
                <w:i/>
                <w:iCs/>
                <w:color w:val="000000"/>
                <w:sz w:val="28"/>
                <w:szCs w:val="28"/>
                <w:lang w:val="vi-VN"/>
              </w:rPr>
              <w:t>(đúng theo quy định hay không)</w:t>
            </w:r>
          </w:p>
        </w:tc>
        <w:tc>
          <w:tcPr>
            <w:tcW w:w="500" w:type="pct"/>
            <w:vMerge w:val="restart"/>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Các biện pháp kh</w:t>
            </w:r>
            <w:r w:rsidRPr="000D78B8">
              <w:rPr>
                <w:rFonts w:ascii="Times New Roman" w:eastAsia="Times New Roman" w:hAnsi="Times New Roman" w:cs="Times New Roman"/>
                <w:b/>
                <w:bCs/>
                <w:color w:val="000000"/>
                <w:sz w:val="28"/>
                <w:szCs w:val="28"/>
              </w:rPr>
              <w:t>ắ</w:t>
            </w:r>
            <w:r w:rsidRPr="000D78B8">
              <w:rPr>
                <w:rFonts w:ascii="Times New Roman" w:eastAsia="Times New Roman" w:hAnsi="Times New Roman" w:cs="Times New Roman"/>
                <w:b/>
                <w:bCs/>
                <w:color w:val="000000"/>
                <w:sz w:val="28"/>
                <w:szCs w:val="28"/>
                <w:lang w:val="vi-VN"/>
              </w:rPr>
              <w:t>c phục </w:t>
            </w:r>
            <w:r w:rsidRPr="000D78B8">
              <w:rPr>
                <w:rFonts w:ascii="Times New Roman" w:eastAsia="Times New Roman" w:hAnsi="Times New Roman" w:cs="Times New Roman"/>
                <w:b/>
                <w:bCs/>
                <w:i/>
                <w:iCs/>
                <w:color w:val="000000"/>
                <w:sz w:val="28"/>
                <w:szCs w:val="28"/>
                <w:lang w:val="vi-VN"/>
              </w:rPr>
              <w:t>(c</w:t>
            </w:r>
            <w:r w:rsidRPr="000D78B8">
              <w:rPr>
                <w:rFonts w:ascii="Times New Roman" w:eastAsia="Times New Roman" w:hAnsi="Times New Roman" w:cs="Times New Roman"/>
                <w:b/>
                <w:bCs/>
                <w:i/>
                <w:iCs/>
                <w:color w:val="000000"/>
                <w:sz w:val="28"/>
                <w:szCs w:val="28"/>
              </w:rPr>
              <w:t>ó</w:t>
            </w:r>
            <w:r w:rsidRPr="000D78B8">
              <w:rPr>
                <w:rFonts w:ascii="Times New Roman" w:eastAsia="Times New Roman" w:hAnsi="Times New Roman" w:cs="Times New Roman"/>
                <w:b/>
                <w:bCs/>
                <w:i/>
                <w:iCs/>
                <w:color w:val="000000"/>
                <w:sz w:val="28"/>
                <w:szCs w:val="28"/>
                <w:lang w:val="vi-VN"/>
              </w:rPr>
              <w:t>hay không)</w:t>
            </w:r>
          </w:p>
        </w:tc>
      </w:tr>
      <w:tr w:rsidR="000D78B8" w:rsidRPr="000D78B8" w:rsidTr="000D78B8">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Lập h</w:t>
            </w:r>
            <w:r w:rsidRPr="000D78B8">
              <w:rPr>
                <w:rFonts w:ascii="Times New Roman" w:eastAsia="Times New Roman" w:hAnsi="Times New Roman" w:cs="Times New Roman"/>
                <w:b/>
                <w:bCs/>
                <w:color w:val="000000"/>
                <w:sz w:val="28"/>
                <w:szCs w:val="28"/>
              </w:rPr>
              <w:t>ồ</w:t>
            </w:r>
            <w:r w:rsidRPr="000D78B8">
              <w:rPr>
                <w:rFonts w:ascii="Times New Roman" w:eastAsia="Times New Roman" w:hAnsi="Times New Roman" w:cs="Times New Roman"/>
                <w:b/>
                <w:bCs/>
                <w:color w:val="000000"/>
                <w:sz w:val="28"/>
                <w:szCs w:val="28"/>
                <w:lang w:val="vi-VN"/>
              </w:rPr>
              <w:t> sơ </w:t>
            </w:r>
            <w:r w:rsidRPr="000D78B8">
              <w:rPr>
                <w:rFonts w:ascii="Times New Roman" w:eastAsia="Times New Roman" w:hAnsi="Times New Roman" w:cs="Times New Roman"/>
                <w:b/>
                <w:bCs/>
                <w:i/>
                <w:iCs/>
                <w:color w:val="000000"/>
                <w:sz w:val="28"/>
                <w:szCs w:val="28"/>
                <w:lang w:val="vi-VN"/>
              </w:rPr>
              <w:t>(có hay không</w:t>
            </w:r>
            <w:r w:rsidRPr="000D78B8">
              <w:rPr>
                <w:rFonts w:ascii="Times New Roman" w:eastAsia="Times New Roman" w:hAnsi="Times New Roman" w:cs="Times New Roman"/>
                <w:b/>
                <w:bCs/>
                <w:i/>
                <w:iCs/>
                <w:color w:val="000000"/>
                <w:sz w:val="28"/>
                <w:szCs w:val="28"/>
              </w:rPr>
              <w:t>)</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Hồ sơ đầy đủ theo quy định </w:t>
            </w:r>
            <w:r w:rsidRPr="000D78B8">
              <w:rPr>
                <w:rFonts w:ascii="Times New Roman" w:eastAsia="Times New Roman" w:hAnsi="Times New Roman" w:cs="Times New Roman"/>
                <w:b/>
                <w:bCs/>
                <w:i/>
                <w:iCs/>
                <w:color w:val="000000"/>
                <w:sz w:val="28"/>
                <w:szCs w:val="28"/>
                <w:lang w:val="vi-VN"/>
              </w:rPr>
              <w:t>(c</w:t>
            </w:r>
            <w:r w:rsidRPr="000D78B8">
              <w:rPr>
                <w:rFonts w:ascii="Times New Roman" w:eastAsia="Times New Roman" w:hAnsi="Times New Roman" w:cs="Times New Roman"/>
                <w:b/>
                <w:bCs/>
                <w:i/>
                <w:iCs/>
                <w:color w:val="000000"/>
                <w:sz w:val="28"/>
                <w:szCs w:val="28"/>
              </w:rPr>
              <w:t>ó</w:t>
            </w:r>
            <w:r w:rsidRPr="000D78B8">
              <w:rPr>
                <w:rFonts w:ascii="Times New Roman" w:eastAsia="Times New Roman" w:hAnsi="Times New Roman" w:cs="Times New Roman"/>
                <w:b/>
                <w:bCs/>
                <w:i/>
                <w:iCs/>
                <w:color w:val="000000"/>
                <w:sz w:val="28"/>
                <w:szCs w:val="28"/>
                <w:lang w:val="vi-VN"/>
              </w:rPr>
              <w:t>hay không)</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u không đầy </w:t>
            </w:r>
            <w:r w:rsidRPr="000D78B8">
              <w:rPr>
                <w:rFonts w:ascii="Times New Roman" w:eastAsia="Times New Roman" w:hAnsi="Times New Roman" w:cs="Times New Roman"/>
                <w:b/>
                <w:bCs/>
                <w:color w:val="000000"/>
                <w:sz w:val="28"/>
                <w:szCs w:val="28"/>
              </w:rPr>
              <w:t>đủ</w:t>
            </w:r>
            <w:r w:rsidRPr="000D78B8">
              <w:rPr>
                <w:rFonts w:ascii="Times New Roman" w:eastAsia="Times New Roman" w:hAnsi="Times New Roman" w:cs="Times New Roman"/>
                <w:b/>
                <w:bCs/>
                <w:color w:val="000000"/>
                <w:sz w:val="28"/>
                <w:szCs w:val="28"/>
                <w:lang w:val="vi-VN"/>
              </w:rPr>
              <w:t> thì thiếu t</w:t>
            </w:r>
            <w:r w:rsidRPr="000D78B8">
              <w:rPr>
                <w:rFonts w:ascii="Times New Roman" w:eastAsia="Times New Roman" w:hAnsi="Times New Roman" w:cs="Times New Roman"/>
                <w:b/>
                <w:bCs/>
                <w:color w:val="000000"/>
                <w:sz w:val="28"/>
                <w:szCs w:val="28"/>
              </w:rPr>
              <w:t>à</w:t>
            </w:r>
            <w:r w:rsidRPr="000D78B8">
              <w:rPr>
                <w:rFonts w:ascii="Times New Roman" w:eastAsia="Times New Roman" w:hAnsi="Times New Roman" w:cs="Times New Roman"/>
                <w:b/>
                <w:bCs/>
                <w:color w:val="000000"/>
                <w:sz w:val="28"/>
                <w:szCs w:val="28"/>
                <w:lang w:val="vi-VN"/>
              </w:rPr>
              <w:t>i liệu gì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Tổng</w:t>
            </w:r>
            <w:r w:rsidRPr="000D78B8">
              <w:rPr>
                <w:rFonts w:ascii="Times New Roman" w:eastAsia="Times New Roman" w:hAnsi="Times New Roman" w:cs="Times New Roman"/>
                <w:b/>
                <w:bCs/>
                <w:color w:val="000000"/>
                <w:sz w:val="28"/>
                <w:szCs w:val="28"/>
              </w:rPr>
              <w:t> cộng</w:t>
            </w:r>
          </w:p>
        </w:tc>
        <w:tc>
          <w:tcPr>
            <w:tcW w:w="400" w:type="pct"/>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Nhận xét: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2. Kết quả thử nghiệm thông số chất lượng </w:t>
      </w:r>
      <w:r w:rsidRPr="000D78B8">
        <w:rPr>
          <w:rFonts w:ascii="Times New Roman" w:eastAsia="Times New Roman" w:hAnsi="Times New Roman" w:cs="Times New Roman"/>
          <w:b/>
          <w:bCs/>
          <w:color w:val="000000"/>
          <w:sz w:val="28"/>
          <w:szCs w:val="28"/>
        </w:rPr>
        <w:t>nướ</w:t>
      </w:r>
      <w:r w:rsidRPr="000D78B8">
        <w:rPr>
          <w:rFonts w:ascii="Times New Roman" w:eastAsia="Times New Roman" w:hAnsi="Times New Roman" w:cs="Times New Roman"/>
          <w:b/>
          <w:bCs/>
          <w:color w:val="000000"/>
          <w:sz w:val="28"/>
          <w:szCs w:val="28"/>
          <w:lang w:val="vi-VN"/>
        </w:rPr>
        <w:t>c trong k</w:t>
      </w:r>
      <w:r w:rsidRPr="000D78B8">
        <w:rPr>
          <w:rFonts w:ascii="Times New Roman" w:eastAsia="Times New Roman" w:hAnsi="Times New Roman" w:cs="Times New Roman"/>
          <w:b/>
          <w:bCs/>
          <w:color w:val="000000"/>
          <w:sz w:val="28"/>
          <w:szCs w:val="28"/>
        </w:rPr>
        <w:t>ỳ</w:t>
      </w:r>
      <w:r w:rsidRPr="000D78B8">
        <w:rPr>
          <w:rFonts w:ascii="Times New Roman" w:eastAsia="Times New Roman" w:hAnsi="Times New Roman" w:cs="Times New Roman"/>
          <w:b/>
          <w:bCs/>
          <w:color w:val="000000"/>
          <w:sz w:val="28"/>
          <w:szCs w:val="28"/>
          <w:lang w:val="vi-VN"/>
        </w:rPr>
        <w:t> báo c</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(Một mẫu nước đạt quy chu</w:t>
      </w:r>
      <w:r w:rsidRPr="000D78B8">
        <w:rPr>
          <w:rFonts w:ascii="Times New Roman" w:eastAsia="Times New Roman" w:hAnsi="Times New Roman" w:cs="Times New Roman"/>
          <w:i/>
          <w:iCs/>
          <w:color w:val="000000"/>
          <w:sz w:val="28"/>
          <w:szCs w:val="28"/>
        </w:rPr>
        <w:t>ẩn</w:t>
      </w:r>
      <w:r w:rsidRPr="000D78B8">
        <w:rPr>
          <w:rFonts w:ascii="Times New Roman" w:eastAsia="Times New Roman" w:hAnsi="Times New Roman" w:cs="Times New Roman"/>
          <w:i/>
          <w:iCs/>
          <w:color w:val="000000"/>
          <w:sz w:val="28"/>
          <w:szCs w:val="28"/>
          <w:lang w:val="vi-VN"/>
        </w:rPr>
        <w:t> là đ</w:t>
      </w:r>
      <w:r w:rsidRPr="000D78B8">
        <w:rPr>
          <w:rFonts w:ascii="Times New Roman" w:eastAsia="Times New Roman" w:hAnsi="Times New Roman" w:cs="Times New Roman"/>
          <w:i/>
          <w:iCs/>
          <w:color w:val="000000"/>
          <w:sz w:val="28"/>
          <w:szCs w:val="28"/>
        </w:rPr>
        <w:t>ạ</w:t>
      </w:r>
      <w:r w:rsidRPr="000D78B8">
        <w:rPr>
          <w:rFonts w:ascii="Times New Roman" w:eastAsia="Times New Roman" w:hAnsi="Times New Roman" w:cs="Times New Roman"/>
          <w:i/>
          <w:iCs/>
          <w:color w:val="000000"/>
          <w:sz w:val="28"/>
          <w:szCs w:val="28"/>
          <w:lang w:val="vi-VN"/>
        </w:rPr>
        <w:t>t tất c</w:t>
      </w:r>
      <w:r w:rsidRPr="000D78B8">
        <w:rPr>
          <w:rFonts w:ascii="Times New Roman" w:eastAsia="Times New Roman" w:hAnsi="Times New Roman" w:cs="Times New Roman"/>
          <w:i/>
          <w:iCs/>
          <w:color w:val="000000"/>
          <w:sz w:val="28"/>
          <w:szCs w:val="28"/>
        </w:rPr>
        <w:t>ả</w:t>
      </w:r>
      <w:r w:rsidRPr="000D78B8">
        <w:rPr>
          <w:rFonts w:ascii="Times New Roman" w:eastAsia="Times New Roman" w:hAnsi="Times New Roman" w:cs="Times New Roman"/>
          <w:i/>
          <w:iCs/>
          <w:color w:val="000000"/>
          <w:sz w:val="28"/>
          <w:szCs w:val="28"/>
          <w:lang w:val="vi-VN"/>
        </w:rPr>
        <w:t> các th</w:t>
      </w:r>
      <w:r w:rsidRPr="000D78B8">
        <w:rPr>
          <w:rFonts w:ascii="Times New Roman" w:eastAsia="Times New Roman" w:hAnsi="Times New Roman" w:cs="Times New Roman"/>
          <w:i/>
          <w:iCs/>
          <w:color w:val="000000"/>
          <w:sz w:val="28"/>
          <w:szCs w:val="28"/>
        </w:rPr>
        <w:t>ô</w:t>
      </w:r>
      <w:r w:rsidRPr="000D78B8">
        <w:rPr>
          <w:rFonts w:ascii="Times New Roman" w:eastAsia="Times New Roman" w:hAnsi="Times New Roman" w:cs="Times New Roman"/>
          <w:i/>
          <w:iCs/>
          <w:color w:val="000000"/>
          <w:sz w:val="28"/>
          <w:szCs w:val="28"/>
          <w:lang w:val="vi-VN"/>
        </w:rPr>
        <w:t>ng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theo quy định hiện hành)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nước làm thử nghiệm:</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đạt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Tỷ lệ mẫu đạt quy chuẩn:...</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 số mẫu không đạt quy chuẩn:</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(mẫu)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Tỷ l</w:t>
      </w:r>
      <w:r w:rsidRPr="000D78B8">
        <w:rPr>
          <w:rFonts w:ascii="Times New Roman" w:eastAsia="Times New Roman" w:hAnsi="Times New Roman" w:cs="Times New Roman"/>
          <w:color w:val="000000"/>
          <w:sz w:val="28"/>
          <w:szCs w:val="28"/>
        </w:rPr>
        <w:t>ệ</w:t>
      </w:r>
      <w:r w:rsidRPr="000D78B8">
        <w:rPr>
          <w:rFonts w:ascii="Times New Roman" w:eastAsia="Times New Roman" w:hAnsi="Times New Roman" w:cs="Times New Roman"/>
          <w:color w:val="000000"/>
          <w:sz w:val="28"/>
          <w:szCs w:val="28"/>
          <w:lang w:val="vi-VN"/>
        </w:rPr>
        <w:t> mẫu không </w:t>
      </w:r>
      <w:r w:rsidRPr="000D78B8">
        <w:rPr>
          <w:rFonts w:ascii="Times New Roman" w:eastAsia="Times New Roman" w:hAnsi="Times New Roman" w:cs="Times New Roman"/>
          <w:color w:val="000000"/>
          <w:sz w:val="28"/>
          <w:szCs w:val="28"/>
        </w:rPr>
        <w:t>đạ</w:t>
      </w:r>
      <w:r w:rsidRPr="000D78B8">
        <w:rPr>
          <w:rFonts w:ascii="Times New Roman" w:eastAsia="Times New Roman" w:hAnsi="Times New Roman" w:cs="Times New Roman"/>
          <w:color w:val="000000"/>
          <w:sz w:val="28"/>
          <w:szCs w:val="28"/>
          <w:lang w:val="vi-VN"/>
        </w:rPr>
        <w:t>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15"/>
        <w:gridCol w:w="1405"/>
        <w:gridCol w:w="1410"/>
        <w:gridCol w:w="1410"/>
      </w:tblGrid>
      <w:tr w:rsidR="000D78B8" w:rsidRPr="000D78B8" w:rsidTr="000D78B8">
        <w:trPr>
          <w:tblCellSpacing w:w="0" w:type="dxa"/>
        </w:trPr>
        <w:tc>
          <w:tcPr>
            <w:tcW w:w="473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Thông số không đ</w:t>
            </w:r>
            <w:r w:rsidRPr="000D78B8">
              <w:rPr>
                <w:rFonts w:ascii="Times New Roman" w:eastAsia="Times New Roman" w:hAnsi="Times New Roman" w:cs="Times New Roman"/>
                <w:b/>
                <w:bCs/>
                <w:color w:val="000000"/>
                <w:sz w:val="28"/>
                <w:szCs w:val="28"/>
              </w:rPr>
              <w:t>ạ</w:t>
            </w:r>
            <w:r w:rsidRPr="000D78B8">
              <w:rPr>
                <w:rFonts w:ascii="Times New Roman" w:eastAsia="Times New Roman" w:hAnsi="Times New Roman" w:cs="Times New Roman"/>
                <w:b/>
                <w:bCs/>
                <w:color w:val="000000"/>
                <w:sz w:val="28"/>
                <w:szCs w:val="28"/>
                <w:lang w:val="vi-VN"/>
              </w:rPr>
              <w:t>t</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w:t>
            </w:r>
            <w:r w:rsidRPr="000D78B8">
              <w:rPr>
                <w:rFonts w:ascii="Times New Roman" w:eastAsia="Times New Roman" w:hAnsi="Times New Roman" w:cs="Times New Roman"/>
                <w:b/>
                <w:bCs/>
                <w:color w:val="000000"/>
                <w:sz w:val="28"/>
                <w:szCs w:val="28"/>
              </w:rPr>
              <w:t>ê</w:t>
            </w:r>
            <w:r w:rsidRPr="000D78B8">
              <w:rPr>
                <w:rFonts w:ascii="Times New Roman" w:eastAsia="Times New Roman" w:hAnsi="Times New Roman" w:cs="Times New Roman"/>
                <w:b/>
                <w:bCs/>
                <w:color w:val="000000"/>
                <w:sz w:val="28"/>
                <w:szCs w:val="28"/>
                <w:lang w:val="vi-VN"/>
              </w:rPr>
              <w:t>n </w:t>
            </w:r>
            <w:r w:rsidRPr="000D78B8">
              <w:rPr>
                <w:rFonts w:ascii="Times New Roman" w:eastAsia="Times New Roman" w:hAnsi="Times New Roman" w:cs="Times New Roman"/>
                <w:b/>
                <w:bCs/>
                <w:color w:val="000000"/>
                <w:sz w:val="28"/>
                <w:szCs w:val="28"/>
              </w:rPr>
              <w:t>đơn vị cấp nước</w:t>
            </w:r>
          </w:p>
        </w:tc>
        <w:tc>
          <w:tcPr>
            <w:tcW w:w="1301"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c>
          <w:tcPr>
            <w:tcW w:w="1306"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c>
          <w:tcPr>
            <w:tcW w:w="1306" w:type="dxa"/>
            <w:tcBorders>
              <w:top w:val="single" w:sz="8" w:space="0" w:color="auto"/>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r>
      <w:tr w:rsidR="000D78B8" w:rsidRPr="000D78B8" w:rsidTr="000D78B8">
        <w:trPr>
          <w:tblCellSpacing w:w="0" w:type="dxa"/>
        </w:trPr>
        <w:tc>
          <w:tcPr>
            <w:tcW w:w="4737"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tc>
        <w:tc>
          <w:tcPr>
            <w:tcW w:w="130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737"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tc>
        <w:tc>
          <w:tcPr>
            <w:tcW w:w="1301"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06"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4737"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tc>
        <w:tc>
          <w:tcPr>
            <w:tcW w:w="1301"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06"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06"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D.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NGOẠI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 NƯỚC CỦA CƠ QUAN CÓ THẨM QUY</w:t>
      </w:r>
      <w:r w:rsidRPr="000D78B8">
        <w:rPr>
          <w:rFonts w:ascii="Times New Roman" w:eastAsia="Times New Roman" w:hAnsi="Times New Roman" w:cs="Times New Roman"/>
          <w:b/>
          <w:bCs/>
          <w:color w:val="000000"/>
          <w:sz w:val="28"/>
          <w:szCs w:val="28"/>
        </w:rPr>
        <w:t>Ề</w:t>
      </w:r>
      <w:r w:rsidRPr="000D78B8">
        <w:rPr>
          <w:rFonts w:ascii="Times New Roman" w:eastAsia="Times New Roman" w:hAnsi="Times New Roman" w:cs="Times New Roman"/>
          <w:b/>
          <w:bCs/>
          <w:color w:val="000000"/>
          <w:sz w:val="28"/>
          <w:szCs w:val="28"/>
          <w:lang w:val="vi-VN"/>
        </w:rPr>
        <w:t>N THEO BÁO CÁO CỦA ĐƠN VỊ C</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P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Số đơn vị cấp nước được ngoại kiểm/ Tổng số đơn vị cấp nư</w:t>
      </w:r>
      <w:r w:rsidRPr="000D78B8">
        <w:rPr>
          <w:rFonts w:ascii="Times New Roman" w:eastAsia="Times New Roman" w:hAnsi="Times New Roman" w:cs="Times New Roman"/>
          <w:color w:val="000000"/>
          <w:sz w:val="28"/>
          <w:szCs w:val="28"/>
        </w:rPr>
        <w:t>ớ</w:t>
      </w:r>
      <w:r w:rsidRPr="000D78B8">
        <w:rPr>
          <w:rFonts w:ascii="Times New Roman" w:eastAsia="Times New Roman" w:hAnsi="Times New Roman" w:cs="Times New Roman"/>
          <w:color w:val="000000"/>
          <w:sz w:val="28"/>
          <w:szCs w:val="28"/>
          <w:lang w:val="vi-VN"/>
        </w:rPr>
        <w:t>c: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Tỷ lệ: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Số l</w:t>
      </w:r>
      <w:r w:rsidRPr="000D78B8">
        <w:rPr>
          <w:rFonts w:ascii="Times New Roman" w:eastAsia="Times New Roman" w:hAnsi="Times New Roman" w:cs="Times New Roman"/>
          <w:color w:val="000000"/>
          <w:sz w:val="28"/>
          <w:szCs w:val="28"/>
        </w:rPr>
        <w:t>ầ</w:t>
      </w:r>
      <w:r w:rsidRPr="000D78B8">
        <w:rPr>
          <w:rFonts w:ascii="Times New Roman" w:eastAsia="Times New Roman" w:hAnsi="Times New Roman" w:cs="Times New Roman"/>
          <w:color w:val="000000"/>
          <w:sz w:val="28"/>
          <w:szCs w:val="28"/>
          <w:lang w:val="vi-VN"/>
        </w:rPr>
        <w:t>n ngoại kiểm/ Số đơn vị cấp nước được ngoại kiểm: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r w:rsidRPr="000D78B8">
        <w:rPr>
          <w:rFonts w:ascii="Times New Roman" w:eastAsia="Times New Roman" w:hAnsi="Times New Roman" w:cs="Times New Roman"/>
          <w:color w:val="000000"/>
          <w:sz w:val="28"/>
          <w:szCs w:val="28"/>
        </w:rPr>
        <w:t> L</w:t>
      </w:r>
      <w:r w:rsidRPr="000D78B8">
        <w:rPr>
          <w:rFonts w:ascii="Times New Roman" w:eastAsia="Times New Roman" w:hAnsi="Times New Roman" w:cs="Times New Roman"/>
          <w:color w:val="000000"/>
          <w:sz w:val="28"/>
          <w:szCs w:val="28"/>
          <w:lang w:val="vi-VN"/>
        </w:rPr>
        <w:t>iệt k</w:t>
      </w:r>
      <w:r w:rsidRPr="000D78B8">
        <w:rPr>
          <w:rFonts w:ascii="Times New Roman" w:eastAsia="Times New Roman" w:hAnsi="Times New Roman" w:cs="Times New Roman"/>
          <w:color w:val="000000"/>
          <w:sz w:val="28"/>
          <w:szCs w:val="28"/>
        </w:rPr>
        <w:t>ê</w:t>
      </w:r>
      <w:r w:rsidRPr="000D78B8">
        <w:rPr>
          <w:rFonts w:ascii="Times New Roman" w:eastAsia="Times New Roman" w:hAnsi="Times New Roman" w:cs="Times New Roman"/>
          <w:color w:val="000000"/>
          <w:sz w:val="28"/>
          <w:szCs w:val="28"/>
          <w:lang w:val="vi-VN"/>
        </w:rPr>
        <w:t> các đơn vị thực hiện ngoại kiểm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9"/>
        <w:gridCol w:w="2439"/>
        <w:gridCol w:w="1451"/>
        <w:gridCol w:w="1499"/>
        <w:gridCol w:w="3122"/>
      </w:tblGrid>
      <w:tr w:rsidR="000D78B8" w:rsidRPr="000D78B8" w:rsidTr="000D78B8">
        <w:trPr>
          <w:tblCellSpacing w:w="0" w:type="dxa"/>
        </w:trPr>
        <w:tc>
          <w:tcPr>
            <w:tcW w:w="7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2242"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đơn v</w:t>
            </w:r>
            <w:r w:rsidRPr="000D78B8">
              <w:rPr>
                <w:rFonts w:ascii="Times New Roman" w:eastAsia="Times New Roman" w:hAnsi="Times New Roman" w:cs="Times New Roman"/>
                <w:b/>
                <w:bCs/>
                <w:color w:val="000000"/>
                <w:sz w:val="28"/>
                <w:szCs w:val="28"/>
              </w:rPr>
              <w:t>ị</w:t>
            </w:r>
            <w:r w:rsidRPr="000D78B8">
              <w:rPr>
                <w:rFonts w:ascii="Times New Roman" w:eastAsia="Times New Roman" w:hAnsi="Times New Roman" w:cs="Times New Roman"/>
                <w:b/>
                <w:bCs/>
                <w:color w:val="000000"/>
                <w:sz w:val="28"/>
                <w:szCs w:val="28"/>
                <w:lang w:val="vi-VN"/>
              </w:rPr>
              <w:t> thực hiện ngoại kiểm</w:t>
            </w:r>
          </w:p>
        </w:tc>
        <w:tc>
          <w:tcPr>
            <w:tcW w:w="1334"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Số lần </w:t>
            </w:r>
            <w:r w:rsidRPr="000D78B8">
              <w:rPr>
                <w:rFonts w:ascii="Times New Roman" w:eastAsia="Times New Roman" w:hAnsi="Times New Roman" w:cs="Times New Roman"/>
                <w:b/>
                <w:bCs/>
                <w:color w:val="000000"/>
                <w:sz w:val="28"/>
                <w:szCs w:val="28"/>
                <w:lang w:val="vi-VN"/>
              </w:rPr>
              <w:t>ngoại kiểm</w:t>
            </w:r>
          </w:p>
        </w:tc>
        <w:tc>
          <w:tcPr>
            <w:tcW w:w="1378"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Nội dung ngoại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w:t>
            </w:r>
          </w:p>
        </w:tc>
        <w:tc>
          <w:tcPr>
            <w:tcW w:w="2870"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Thử nghiệm các thông số chất lượng </w:t>
            </w:r>
            <w:r w:rsidRPr="000D78B8">
              <w:rPr>
                <w:rFonts w:ascii="Times New Roman" w:eastAsia="Times New Roman" w:hAnsi="Times New Roman" w:cs="Times New Roman"/>
                <w:b/>
                <w:bCs/>
                <w:color w:val="000000"/>
                <w:sz w:val="28"/>
                <w:szCs w:val="28"/>
              </w:rPr>
              <w:t>n</w:t>
            </w:r>
            <w:r w:rsidRPr="000D78B8">
              <w:rPr>
                <w:rFonts w:ascii="Times New Roman" w:eastAsia="Times New Roman" w:hAnsi="Times New Roman" w:cs="Times New Roman"/>
                <w:b/>
                <w:bCs/>
                <w:color w:val="000000"/>
                <w:sz w:val="28"/>
                <w:szCs w:val="28"/>
                <w:lang w:val="vi-VN"/>
              </w:rPr>
              <w:t>ước (c</w:t>
            </w:r>
            <w:r w:rsidRPr="000D78B8">
              <w:rPr>
                <w:rFonts w:ascii="Times New Roman" w:eastAsia="Times New Roman" w:hAnsi="Times New Roman" w:cs="Times New Roman"/>
                <w:b/>
                <w:bCs/>
                <w:color w:val="000000"/>
                <w:sz w:val="28"/>
                <w:szCs w:val="28"/>
              </w:rPr>
              <w:t>ó</w:t>
            </w:r>
            <w:r w:rsidRPr="000D78B8">
              <w:rPr>
                <w:rFonts w:ascii="Times New Roman" w:eastAsia="Times New Roman" w:hAnsi="Times New Roman" w:cs="Times New Roman"/>
                <w:b/>
                <w:bCs/>
                <w:color w:val="000000"/>
                <w:sz w:val="28"/>
                <w:szCs w:val="28"/>
                <w:lang w:val="vi-VN"/>
              </w:rPr>
              <w:t>, không)</w:t>
            </w:r>
          </w:p>
        </w:tc>
      </w:tr>
      <w:tr w:rsidR="000D78B8" w:rsidRPr="000D78B8" w:rsidTr="000D78B8">
        <w:trPr>
          <w:tblCellSpacing w:w="0" w:type="dxa"/>
        </w:trPr>
        <w:tc>
          <w:tcPr>
            <w:tcW w:w="763"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1.</w:t>
            </w:r>
          </w:p>
        </w:tc>
        <w:tc>
          <w:tcPr>
            <w:tcW w:w="22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763"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w:t>
            </w:r>
          </w:p>
        </w:tc>
        <w:tc>
          <w:tcPr>
            <w:tcW w:w="22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763"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22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763"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242"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34"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7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870"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Kết quả ngoại kiểm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3"/>
        <w:gridCol w:w="5508"/>
        <w:gridCol w:w="1489"/>
        <w:gridCol w:w="1640"/>
      </w:tblGrid>
      <w:tr w:rsidR="000D78B8" w:rsidRPr="000D78B8" w:rsidTr="000D78B8">
        <w:trPr>
          <w:tblCellSpacing w:w="0" w:type="dxa"/>
        </w:trPr>
        <w:tc>
          <w:tcPr>
            <w:tcW w:w="651" w:type="dxa"/>
            <w:tcBorders>
              <w:top w:val="single" w:sz="8" w:space="0" w:color="auto"/>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5101"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Nội dung ngoại kiểm</w:t>
            </w:r>
          </w:p>
        </w:tc>
        <w:tc>
          <w:tcPr>
            <w:tcW w:w="1379"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Đạt</w:t>
            </w:r>
            <w:r w:rsidRPr="000D78B8">
              <w:rPr>
                <w:rFonts w:ascii="Times New Roman" w:eastAsia="Times New Roman" w:hAnsi="Times New Roman" w:cs="Times New Roman"/>
                <w:b/>
                <w:bCs/>
                <w:color w:val="000000"/>
                <w:sz w:val="28"/>
                <w:szCs w:val="28"/>
              </w:rPr>
              <w:br/>
            </w:r>
            <w:r w:rsidRPr="000D78B8">
              <w:rPr>
                <w:rFonts w:ascii="Times New Roman" w:eastAsia="Times New Roman" w:hAnsi="Times New Roman" w:cs="Times New Roman"/>
                <w:b/>
                <w:bCs/>
                <w:color w:val="000000"/>
                <w:sz w:val="28"/>
                <w:szCs w:val="28"/>
                <w:lang w:val="vi-VN"/>
              </w:rPr>
              <w:t>(Số lượng, tỷ </w:t>
            </w:r>
            <w:r w:rsidRPr="000D78B8">
              <w:rPr>
                <w:rFonts w:ascii="Times New Roman" w:eastAsia="Times New Roman" w:hAnsi="Times New Roman" w:cs="Times New Roman"/>
                <w:b/>
                <w:bCs/>
                <w:color w:val="000000"/>
                <w:sz w:val="28"/>
                <w:szCs w:val="28"/>
              </w:rPr>
              <w:t>l</w:t>
            </w:r>
            <w:r w:rsidRPr="000D78B8">
              <w:rPr>
                <w:rFonts w:ascii="Times New Roman" w:eastAsia="Times New Roman" w:hAnsi="Times New Roman" w:cs="Times New Roman"/>
                <w:b/>
                <w:bCs/>
                <w:color w:val="000000"/>
                <w:sz w:val="28"/>
                <w:szCs w:val="28"/>
                <w:lang w:val="vi-VN"/>
              </w:rPr>
              <w:t>ệ%)</w:t>
            </w:r>
          </w:p>
        </w:tc>
        <w:tc>
          <w:tcPr>
            <w:tcW w:w="1519"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Không đạt (Số lượng, t</w:t>
            </w:r>
            <w:r w:rsidRPr="000D78B8">
              <w:rPr>
                <w:rFonts w:ascii="Times New Roman" w:eastAsia="Times New Roman" w:hAnsi="Times New Roman" w:cs="Times New Roman"/>
                <w:b/>
                <w:bCs/>
                <w:color w:val="000000"/>
                <w:sz w:val="28"/>
                <w:szCs w:val="28"/>
              </w:rPr>
              <w:t>ỷ</w:t>
            </w:r>
            <w:r w:rsidRPr="000D78B8">
              <w:rPr>
                <w:rFonts w:ascii="Times New Roman" w:eastAsia="Times New Roman" w:hAnsi="Times New Roman" w:cs="Times New Roman"/>
                <w:b/>
                <w:bCs/>
                <w:color w:val="000000"/>
                <w:sz w:val="28"/>
                <w:szCs w:val="28"/>
                <w:lang w:val="vi-VN"/>
              </w:rPr>
              <w:t> lệ%)</w:t>
            </w:r>
          </w:p>
        </w:tc>
      </w:tr>
      <w:tr w:rsidR="000D78B8" w:rsidRPr="000D78B8" w:rsidTr="000D78B8">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5101"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Hồ sơ theo dõi, quản lý chất lượng nước</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Lập hồ sơ</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w:t>
            </w:r>
            <w:r w:rsidRPr="000D78B8">
              <w:rPr>
                <w:rFonts w:ascii="Times New Roman" w:eastAsia="Times New Roman" w:hAnsi="Times New Roman" w:cs="Times New Roman"/>
                <w:color w:val="000000"/>
                <w:sz w:val="28"/>
                <w:szCs w:val="28"/>
              </w:rPr>
              <w:t>ồ</w:t>
            </w:r>
            <w:r w:rsidRPr="000D78B8">
              <w:rPr>
                <w:rFonts w:ascii="Times New Roman" w:eastAsia="Times New Roman" w:hAnsi="Times New Roman" w:cs="Times New Roman"/>
                <w:color w:val="000000"/>
                <w:sz w:val="28"/>
                <w:szCs w:val="28"/>
                <w:lang w:val="vi-VN"/>
              </w:rPr>
              <w:t> sơ đ</w:t>
            </w:r>
            <w:r w:rsidRPr="000D78B8">
              <w:rPr>
                <w:rFonts w:ascii="Times New Roman" w:eastAsia="Times New Roman" w:hAnsi="Times New Roman" w:cs="Times New Roman"/>
                <w:color w:val="000000"/>
                <w:sz w:val="28"/>
                <w:szCs w:val="28"/>
              </w:rPr>
              <w:t>ầ</w:t>
            </w:r>
            <w:r w:rsidRPr="000D78B8">
              <w:rPr>
                <w:rFonts w:ascii="Times New Roman" w:eastAsia="Times New Roman" w:hAnsi="Times New Roman" w:cs="Times New Roman"/>
                <w:color w:val="000000"/>
                <w:sz w:val="28"/>
                <w:szCs w:val="28"/>
                <w:lang w:val="vi-VN"/>
              </w:rPr>
              <w:t>y đủ theo quy định</w:t>
            </w:r>
          </w:p>
        </w:tc>
        <w:tc>
          <w:tcPr>
            <w:tcW w:w="137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2.</w:t>
            </w:r>
          </w:p>
        </w:tc>
        <w:tc>
          <w:tcPr>
            <w:tcW w:w="5101"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Thử nghiệm các thông số chất lượng nước nội kiểm</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mẫu</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quả (số mẫu, t</w:t>
            </w:r>
            <w:r w:rsidRPr="000D78B8">
              <w:rPr>
                <w:rFonts w:ascii="Times New Roman" w:eastAsia="Times New Roman" w:hAnsi="Times New Roman" w:cs="Times New Roman"/>
                <w:color w:val="000000"/>
                <w:sz w:val="28"/>
                <w:szCs w:val="28"/>
              </w:rPr>
              <w:t>ỷ </w:t>
            </w:r>
            <w:r w:rsidRPr="000D78B8">
              <w:rPr>
                <w:rFonts w:ascii="Times New Roman" w:eastAsia="Times New Roman" w:hAnsi="Times New Roman" w:cs="Times New Roman"/>
                <w:color w:val="000000"/>
                <w:sz w:val="28"/>
                <w:szCs w:val="28"/>
                <w:lang w:val="vi-VN"/>
              </w:rPr>
              <w:t>lệ %)</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thông số không đạt</w:t>
            </w:r>
          </w:p>
        </w:tc>
        <w:tc>
          <w:tcPr>
            <w:tcW w:w="137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5101"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Thực hiện báo cáo</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công khai thông tin</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Báo cáo</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Công khai thông tin</w:t>
            </w:r>
          </w:p>
        </w:tc>
        <w:tc>
          <w:tcPr>
            <w:tcW w:w="137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r>
      <w:tr w:rsidR="000D78B8" w:rsidRPr="000D78B8" w:rsidTr="000D78B8">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p>
        </w:tc>
        <w:tc>
          <w:tcPr>
            <w:tcW w:w="5101"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Thực hiện các biện pháp khắc phục</w:t>
            </w:r>
          </w:p>
        </w:tc>
        <w:tc>
          <w:tcPr>
            <w:tcW w:w="137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5101"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Kết quả thử nghiệm thông số chất lượng nước của cơ quan ngoại kiểm</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mẫu</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Kết quả (số mẫu, </w:t>
            </w:r>
            <w:r w:rsidRPr="000D78B8">
              <w:rPr>
                <w:rFonts w:ascii="Times New Roman" w:eastAsia="Times New Roman" w:hAnsi="Times New Roman" w:cs="Times New Roman"/>
                <w:color w:val="000000"/>
                <w:sz w:val="28"/>
                <w:szCs w:val="28"/>
              </w:rPr>
              <w:t>tỷ</w:t>
            </w:r>
            <w:r w:rsidRPr="000D78B8">
              <w:rPr>
                <w:rFonts w:ascii="Times New Roman" w:eastAsia="Times New Roman" w:hAnsi="Times New Roman" w:cs="Times New Roman"/>
                <w:color w:val="000000"/>
                <w:sz w:val="28"/>
                <w:szCs w:val="28"/>
                <w:lang w:val="vi-VN"/>
              </w:rPr>
              <w:t> lệ %)</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thông số 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w:t>
            </w:r>
          </w:p>
        </w:tc>
        <w:tc>
          <w:tcPr>
            <w:tcW w:w="137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w:t>
            </w:r>
          </w:p>
        </w:tc>
        <w:tc>
          <w:tcPr>
            <w:tcW w:w="5101"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w:t>
            </w:r>
            <w:r w:rsidRPr="000D78B8">
              <w:rPr>
                <w:rFonts w:ascii="Times New Roman" w:eastAsia="Times New Roman" w:hAnsi="Times New Roman" w:cs="Times New Roman"/>
                <w:color w:val="000000"/>
                <w:sz w:val="28"/>
                <w:szCs w:val="28"/>
              </w:rPr>
              <w:t>ô</w:t>
            </w:r>
            <w:r w:rsidRPr="000D78B8">
              <w:rPr>
                <w:rFonts w:ascii="Times New Roman" w:eastAsia="Times New Roman" w:hAnsi="Times New Roman" w:cs="Times New Roman"/>
                <w:color w:val="000000"/>
                <w:sz w:val="28"/>
                <w:szCs w:val="28"/>
                <w:lang w:val="vi-VN"/>
              </w:rPr>
              <w:t>ng khai thông tin chất lượng nước</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đơn vị cấp nước</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Công khai trên trang thông tin của cơ quan ngoại kiểm</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cơ quan có thẩm quyền</w:t>
            </w:r>
          </w:p>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đơn vị chủ quản</w:t>
            </w:r>
          </w:p>
        </w:tc>
        <w:tc>
          <w:tcPr>
            <w:tcW w:w="137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19"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BF6020">
            <w:pPr>
              <w:spacing w:after="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 NHẬN XÉT, </w:t>
      </w:r>
      <w:r w:rsidRPr="000D78B8">
        <w:rPr>
          <w:rFonts w:ascii="Times New Roman" w:eastAsia="Times New Roman" w:hAnsi="Times New Roman" w:cs="Times New Roman"/>
          <w:b/>
          <w:bCs/>
          <w:color w:val="000000"/>
          <w:sz w:val="28"/>
          <w:szCs w:val="28"/>
        </w:rPr>
        <w:t>KIẾN NGHỊ</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Thủ trưởng đơn vị</w:t>
            </w:r>
          </w:p>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(Ký tên, đóng dấu)</w:t>
            </w:r>
          </w:p>
        </w:tc>
      </w:tr>
    </w:tbl>
    <w:p w:rsid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BF6020" w:rsidRDefault="00BF6020"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BF6020" w:rsidRPr="000D78B8" w:rsidRDefault="00BF6020"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lastRenderedPageBreak/>
        <w:t>MẪU SỐ 05</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(Ban hành kèm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heo Th</w:t>
      </w:r>
      <w:r w:rsidRPr="000D78B8">
        <w:rPr>
          <w:rFonts w:ascii="Times New Roman" w:eastAsia="Times New Roman" w:hAnsi="Times New Roman" w:cs="Times New Roman"/>
          <w:i/>
          <w:iCs/>
          <w:color w:val="000000"/>
          <w:sz w:val="28"/>
          <w:szCs w:val="28"/>
        </w:rPr>
        <w:t>ô</w:t>
      </w:r>
      <w:r w:rsidRPr="000D78B8">
        <w:rPr>
          <w:rFonts w:ascii="Times New Roman" w:eastAsia="Times New Roman" w:hAnsi="Times New Roman" w:cs="Times New Roman"/>
          <w:i/>
          <w:iCs/>
          <w:color w:val="000000"/>
          <w:sz w:val="28"/>
          <w:szCs w:val="28"/>
          <w:lang w:val="vi-VN"/>
        </w:rPr>
        <w:t>ng </w:t>
      </w:r>
      <w:r w:rsidRPr="000D78B8">
        <w:rPr>
          <w:rFonts w:ascii="Times New Roman" w:eastAsia="Times New Roman" w:hAnsi="Times New Roman" w:cs="Times New Roman"/>
          <w:i/>
          <w:iCs/>
          <w:color w:val="000000"/>
          <w:sz w:val="28"/>
          <w:szCs w:val="28"/>
        </w:rPr>
        <w:t>tư</w:t>
      </w:r>
      <w:r w:rsidRPr="000D78B8">
        <w:rPr>
          <w:rFonts w:ascii="Times New Roman" w:eastAsia="Times New Roman" w:hAnsi="Times New Roman" w:cs="Times New Roman"/>
          <w:i/>
          <w:iCs/>
          <w:color w:val="000000"/>
          <w:sz w:val="28"/>
          <w:szCs w:val="28"/>
          <w:lang w:val="vi-VN"/>
        </w:rPr>
        <w:t> số 4</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/20</w:t>
      </w:r>
      <w:r w:rsidRPr="000D78B8">
        <w:rPr>
          <w:rFonts w:ascii="Times New Roman" w:eastAsia="Times New Roman" w:hAnsi="Times New Roman" w:cs="Times New Roman"/>
          <w:i/>
          <w:iCs/>
          <w:color w:val="000000"/>
          <w:sz w:val="28"/>
          <w:szCs w:val="28"/>
        </w:rPr>
        <w:t>18/</w:t>
      </w:r>
      <w:r w:rsidRPr="000D78B8">
        <w:rPr>
          <w:rFonts w:ascii="Times New Roman" w:eastAsia="Times New Roman" w:hAnsi="Times New Roman" w:cs="Times New Roman"/>
          <w:i/>
          <w:iCs/>
          <w:color w:val="000000"/>
          <w:sz w:val="28"/>
          <w:szCs w:val="28"/>
          <w:lang w:val="vi-VN"/>
        </w:rPr>
        <w:t>TT-BYT ngày </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4 tháng 12 năm 2018 của Bộ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rư</w:t>
      </w:r>
      <w:r w:rsidRPr="000D78B8">
        <w:rPr>
          <w:rFonts w:ascii="Times New Roman" w:eastAsia="Times New Roman" w:hAnsi="Times New Roman" w:cs="Times New Roman"/>
          <w:i/>
          <w:iCs/>
          <w:color w:val="000000"/>
          <w:sz w:val="28"/>
          <w:szCs w:val="28"/>
        </w:rPr>
        <w:t>ở</w:t>
      </w:r>
      <w:r w:rsidRPr="000D78B8">
        <w:rPr>
          <w:rFonts w:ascii="Times New Roman" w:eastAsia="Times New Roman" w:hAnsi="Times New Roman" w:cs="Times New Roman"/>
          <w:i/>
          <w:iCs/>
          <w:color w:val="000000"/>
          <w:sz w:val="28"/>
          <w:szCs w:val="28"/>
          <w:lang w:val="vi-VN"/>
        </w:rPr>
        <w:t>ng Bộ Y </w:t>
      </w:r>
      <w:r w:rsidRPr="000D78B8">
        <w:rPr>
          <w:rFonts w:ascii="Times New Roman" w:eastAsia="Times New Roman" w:hAnsi="Times New Roman" w:cs="Times New Roman"/>
          <w:i/>
          <w:iCs/>
          <w:color w:val="000000"/>
          <w:sz w:val="28"/>
          <w:szCs w:val="28"/>
        </w:rPr>
        <w:t>tế</w:t>
      </w:r>
      <w:r w:rsidRPr="000D78B8">
        <w:rPr>
          <w:rFonts w:ascii="Times New Roman" w:eastAsia="Times New Roman" w:hAnsi="Times New Roman" w:cs="Times New Roman"/>
          <w:i/>
          <w:iCs/>
          <w:color w:val="000000"/>
          <w:sz w:val="28"/>
          <w:szCs w:val="28"/>
          <w:lang w:val="vi-VN"/>
        </w:rPr>
        <w:t>)</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 C</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Kết quả nội kiểm chất lượng nước sạch</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(Dùng cho đơn vị cấp nước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rong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ừng lần nội ki</w:t>
      </w:r>
      <w:r w:rsidRPr="000D78B8">
        <w:rPr>
          <w:rFonts w:ascii="Times New Roman" w:eastAsia="Times New Roman" w:hAnsi="Times New Roman" w:cs="Times New Roman"/>
          <w:i/>
          <w:iCs/>
          <w:color w:val="000000"/>
          <w:sz w:val="28"/>
          <w:szCs w:val="28"/>
        </w:rPr>
        <w:t>ể</w:t>
      </w:r>
      <w:r w:rsidRPr="000D78B8">
        <w:rPr>
          <w:rFonts w:ascii="Times New Roman" w:eastAsia="Times New Roman" w:hAnsi="Times New Roman" w:cs="Times New Roman"/>
          <w:i/>
          <w:iCs/>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A. THÔNG TIN CHUNG</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Tên đơn vị cấp nước:</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Địa chỉ:</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Công suất thiết kế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Tổng số HGĐ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ược cung cấp nước:</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Nguồn nước nguyên liệu (gh</w:t>
      </w:r>
      <w:r w:rsidRPr="000D78B8">
        <w:rPr>
          <w:rFonts w:ascii="Times New Roman" w:eastAsia="Times New Roman" w:hAnsi="Times New Roman" w:cs="Times New Roman"/>
          <w:color w:val="000000"/>
          <w:sz w:val="28"/>
          <w:szCs w:val="28"/>
        </w:rPr>
        <w:t>i</w:t>
      </w:r>
      <w:r w:rsidRPr="000D78B8">
        <w:rPr>
          <w:rFonts w:ascii="Times New Roman" w:eastAsia="Times New Roman" w:hAnsi="Times New Roman" w:cs="Times New Roman"/>
          <w:color w:val="000000"/>
          <w:sz w:val="28"/>
          <w:szCs w:val="28"/>
          <w:lang w:val="vi-VN"/>
        </w:rPr>
        <w:t> cụ thể)</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 Thời gian kiểm tra: ngày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tháng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năm </w:t>
      </w:r>
      <w:r w:rsidRPr="000D78B8">
        <w:rPr>
          <w:rFonts w:ascii="Times New Roman" w:eastAsia="Times New Roman" w:hAnsi="Times New Roman" w:cs="Times New Roman"/>
          <w:color w:val="000000"/>
          <w:sz w:val="28"/>
          <w:szCs w:val="28"/>
        </w:rPr>
        <w:t>…………</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 Người kiểm tra:</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 Số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và vị trí </w:t>
      </w:r>
      <w:r w:rsidRPr="000D78B8">
        <w:rPr>
          <w:rFonts w:ascii="Times New Roman" w:eastAsia="Times New Roman" w:hAnsi="Times New Roman" w:cs="Times New Roman"/>
          <w:color w:val="000000"/>
          <w:sz w:val="28"/>
          <w:szCs w:val="28"/>
        </w:rPr>
        <w:t>l</w:t>
      </w:r>
      <w:r w:rsidRPr="000D78B8">
        <w:rPr>
          <w:rFonts w:ascii="Times New Roman" w:eastAsia="Times New Roman" w:hAnsi="Times New Roman" w:cs="Times New Roman"/>
          <w:color w:val="000000"/>
          <w:sz w:val="28"/>
          <w:szCs w:val="28"/>
          <w:lang w:val="vi-VN"/>
        </w:rPr>
        <w:t>ấy mẫu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 H</w:t>
      </w:r>
      <w:r w:rsidRPr="000D78B8">
        <w:rPr>
          <w:rFonts w:ascii="Times New Roman" w:eastAsia="Times New Roman" w:hAnsi="Times New Roman" w:cs="Times New Roman"/>
          <w:b/>
          <w:bCs/>
          <w:color w:val="000000"/>
          <w:sz w:val="28"/>
          <w:szCs w:val="28"/>
        </w:rPr>
        <w:t>Ồ</w:t>
      </w:r>
      <w:r w:rsidRPr="000D78B8">
        <w:rPr>
          <w:rFonts w:ascii="Times New Roman" w:eastAsia="Times New Roman" w:hAnsi="Times New Roman" w:cs="Times New Roman"/>
          <w:b/>
          <w:bCs/>
          <w:color w:val="000000"/>
          <w:sz w:val="28"/>
          <w:szCs w:val="28"/>
          <w:lang w:val="vi-VN"/>
        </w:rPr>
        <w:t> S</w:t>
      </w:r>
      <w:r w:rsidRPr="000D78B8">
        <w:rPr>
          <w:rFonts w:ascii="Times New Roman" w:eastAsia="Times New Roman" w:hAnsi="Times New Roman" w:cs="Times New Roman"/>
          <w:b/>
          <w:bCs/>
          <w:color w:val="000000"/>
          <w:sz w:val="28"/>
          <w:szCs w:val="28"/>
        </w:rPr>
        <w:t>Ơ</w:t>
      </w:r>
      <w:r w:rsidRPr="000D78B8">
        <w:rPr>
          <w:rFonts w:ascii="Times New Roman" w:eastAsia="Times New Roman" w:hAnsi="Times New Roman" w:cs="Times New Roman"/>
          <w:b/>
          <w:bCs/>
          <w:color w:val="000000"/>
          <w:sz w:val="28"/>
          <w:szCs w:val="28"/>
          <w:lang w:val="vi-VN"/>
        </w:rPr>
        <w:t> THEO DÕI, QUẢN LÝ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THỬ NGHIỆM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NƯỚC</w:t>
      </w:r>
    </w:p>
    <w:tbl>
      <w:tblPr>
        <w:tblW w:w="4800" w:type="pct"/>
        <w:tblCellSpacing w:w="0" w:type="dxa"/>
        <w:shd w:val="clear" w:color="auto" w:fill="FFFFFF"/>
        <w:tblCellMar>
          <w:left w:w="0" w:type="dxa"/>
          <w:right w:w="0" w:type="dxa"/>
        </w:tblCellMar>
        <w:tblLook w:val="04A0" w:firstRow="1" w:lastRow="0" w:firstColumn="1" w:lastColumn="0" w:noHBand="0" w:noVBand="1"/>
      </w:tblPr>
      <w:tblGrid>
        <w:gridCol w:w="462"/>
        <w:gridCol w:w="3698"/>
        <w:gridCol w:w="554"/>
        <w:gridCol w:w="554"/>
        <w:gridCol w:w="647"/>
        <w:gridCol w:w="1756"/>
        <w:gridCol w:w="1295"/>
      </w:tblGrid>
      <w:tr w:rsidR="000D78B8" w:rsidRPr="000D78B8" w:rsidTr="000D78B8">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M</w:t>
            </w:r>
            <w:r w:rsidRPr="000D78B8">
              <w:rPr>
                <w:rFonts w:ascii="Times New Roman" w:eastAsia="Times New Roman" w:hAnsi="Times New Roman" w:cs="Times New Roman"/>
                <w:b/>
                <w:bCs/>
                <w:i/>
                <w:iCs/>
                <w:color w:val="000000"/>
                <w:sz w:val="28"/>
                <w:szCs w:val="28"/>
              </w:rPr>
              <w:t>ã</w:t>
            </w:r>
            <w:r w:rsidRPr="000D78B8">
              <w:rPr>
                <w:rFonts w:ascii="Times New Roman" w:eastAsia="Times New Roman" w:hAnsi="Times New Roman" w:cs="Times New Roman"/>
                <w:b/>
                <w:bCs/>
                <w:i/>
                <w:iCs/>
                <w:color w:val="000000"/>
                <w:sz w:val="28"/>
                <w:szCs w:val="28"/>
                <w:lang w:val="vi-VN"/>
              </w:rPr>
              <w:t> số mẫu, l</w:t>
            </w:r>
            <w:r w:rsidRPr="000D78B8">
              <w:rPr>
                <w:rFonts w:ascii="Times New Roman" w:eastAsia="Times New Roman" w:hAnsi="Times New Roman" w:cs="Times New Roman"/>
                <w:b/>
                <w:bCs/>
                <w:i/>
                <w:iCs/>
                <w:color w:val="000000"/>
                <w:sz w:val="28"/>
                <w:szCs w:val="28"/>
              </w:rPr>
              <w:t>ấ</w:t>
            </w:r>
            <w:r w:rsidRPr="000D78B8">
              <w:rPr>
                <w:rFonts w:ascii="Times New Roman" w:eastAsia="Times New Roman" w:hAnsi="Times New Roman" w:cs="Times New Roman"/>
                <w:b/>
                <w:bCs/>
                <w:i/>
                <w:iCs/>
                <w:color w:val="000000"/>
                <w:sz w:val="28"/>
                <w:szCs w:val="28"/>
                <w:lang w:val="vi-VN"/>
              </w:rPr>
              <w:t>y m</w:t>
            </w:r>
            <w:r w:rsidRPr="000D78B8">
              <w:rPr>
                <w:rFonts w:ascii="Times New Roman" w:eastAsia="Times New Roman" w:hAnsi="Times New Roman" w:cs="Times New Roman"/>
                <w:b/>
                <w:bCs/>
                <w:i/>
                <w:iCs/>
                <w:color w:val="000000"/>
                <w:sz w:val="28"/>
                <w:szCs w:val="28"/>
              </w:rPr>
              <w:t>ẫ</w:t>
            </w:r>
            <w:r w:rsidRPr="000D78B8">
              <w:rPr>
                <w:rFonts w:ascii="Times New Roman" w:eastAsia="Times New Roman" w:hAnsi="Times New Roman" w:cs="Times New Roman"/>
                <w:b/>
                <w:bCs/>
                <w:i/>
                <w:iCs/>
                <w:color w:val="000000"/>
                <w:sz w:val="28"/>
                <w:szCs w:val="28"/>
                <w:lang w:val="vi-VN"/>
              </w:rPr>
              <w:t>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Các </w:t>
            </w:r>
            <w:r w:rsidRPr="000D78B8">
              <w:rPr>
                <w:rFonts w:ascii="Times New Roman" w:eastAsia="Times New Roman" w:hAnsi="Times New Roman" w:cs="Times New Roman"/>
                <w:b/>
                <w:bCs/>
                <w:i/>
                <w:iCs/>
                <w:color w:val="000000"/>
                <w:sz w:val="28"/>
                <w:szCs w:val="28"/>
              </w:rPr>
              <w:t>t</w:t>
            </w:r>
            <w:r w:rsidRPr="000D78B8">
              <w:rPr>
                <w:rFonts w:ascii="Times New Roman" w:eastAsia="Times New Roman" w:hAnsi="Times New Roman" w:cs="Times New Roman"/>
                <w:b/>
                <w:bCs/>
                <w:i/>
                <w:iCs/>
                <w:color w:val="000000"/>
                <w:sz w:val="28"/>
                <w:szCs w:val="28"/>
                <w:lang w:val="vi-VN"/>
              </w:rPr>
              <w:t>hông s</w:t>
            </w:r>
            <w:r w:rsidRPr="000D78B8">
              <w:rPr>
                <w:rFonts w:ascii="Times New Roman" w:eastAsia="Times New Roman" w:hAnsi="Times New Roman" w:cs="Times New Roman"/>
                <w:b/>
                <w:bCs/>
                <w:i/>
                <w:iCs/>
                <w:color w:val="000000"/>
                <w:sz w:val="28"/>
                <w:szCs w:val="28"/>
              </w:rPr>
              <w:t>ố</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1</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2</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 </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Giới hạn tối đa cho phép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i/>
                <w:iCs/>
                <w:color w:val="000000"/>
                <w:sz w:val="28"/>
                <w:szCs w:val="28"/>
                <w:lang w:val="vi-VN"/>
              </w:rPr>
              <w:t>Đánh giá (đạ</w:t>
            </w:r>
            <w:r w:rsidRPr="000D78B8">
              <w:rPr>
                <w:rFonts w:ascii="Times New Roman" w:eastAsia="Times New Roman" w:hAnsi="Times New Roman" w:cs="Times New Roman"/>
                <w:b/>
                <w:bCs/>
                <w:i/>
                <w:iCs/>
                <w:color w:val="000000"/>
                <w:sz w:val="28"/>
                <w:szCs w:val="28"/>
              </w:rPr>
              <w:t>t/</w:t>
            </w:r>
            <w:r w:rsidRPr="000D78B8">
              <w:rPr>
                <w:rFonts w:ascii="Times New Roman" w:eastAsia="Times New Roman" w:hAnsi="Times New Roman" w:cs="Times New Roman"/>
                <w:b/>
                <w:bCs/>
                <w:i/>
                <w:iCs/>
                <w:color w:val="000000"/>
                <w:sz w:val="28"/>
                <w:szCs w:val="28"/>
                <w:lang w:val="vi-VN"/>
              </w:rPr>
              <w:t>không đạt)</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lastRenderedPageBreak/>
              <w:t>1.</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Co</w:t>
            </w:r>
            <w:r w:rsidRPr="000D78B8">
              <w:rPr>
                <w:rFonts w:ascii="Times New Roman" w:eastAsia="Times New Roman" w:hAnsi="Times New Roman" w:cs="Times New Roman"/>
                <w:i/>
                <w:iCs/>
                <w:color w:val="000000"/>
                <w:sz w:val="28"/>
                <w:szCs w:val="28"/>
              </w:rPr>
              <w:t>li</w:t>
            </w:r>
            <w:r w:rsidRPr="000D78B8">
              <w:rPr>
                <w:rFonts w:ascii="Times New Roman" w:eastAsia="Times New Roman" w:hAnsi="Times New Roman" w:cs="Times New Roman"/>
                <w:i/>
                <w:iCs/>
                <w:color w:val="000000"/>
                <w:sz w:val="28"/>
                <w:szCs w:val="28"/>
                <w:lang w:val="vi-VN"/>
              </w:rPr>
              <w:t>form (CFU/100 ml)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&lt;3</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E.Co</w:t>
            </w:r>
            <w:r w:rsidRPr="000D78B8">
              <w:rPr>
                <w:rFonts w:ascii="Times New Roman" w:eastAsia="Times New Roman" w:hAnsi="Times New Roman" w:cs="Times New Roman"/>
                <w:i/>
                <w:iCs/>
                <w:color w:val="000000"/>
                <w:sz w:val="28"/>
                <w:szCs w:val="28"/>
              </w:rPr>
              <w:t>l</w:t>
            </w:r>
            <w:r w:rsidRPr="000D78B8">
              <w:rPr>
                <w:rFonts w:ascii="Times New Roman" w:eastAsia="Times New Roman" w:hAnsi="Times New Roman" w:cs="Times New Roman"/>
                <w:i/>
                <w:iCs/>
                <w:color w:val="000000"/>
                <w:sz w:val="28"/>
                <w:szCs w:val="28"/>
                <w:lang w:val="vi-VN"/>
              </w:rPr>
              <w:t>i hoặc Con</w:t>
            </w:r>
            <w:r w:rsidRPr="000D78B8">
              <w:rPr>
                <w:rFonts w:ascii="Times New Roman" w:eastAsia="Times New Roman" w:hAnsi="Times New Roman" w:cs="Times New Roman"/>
                <w:i/>
                <w:iCs/>
                <w:color w:val="000000"/>
                <w:sz w:val="28"/>
                <w:szCs w:val="28"/>
              </w:rPr>
              <w:t>li</w:t>
            </w:r>
            <w:r w:rsidRPr="000D78B8">
              <w:rPr>
                <w:rFonts w:ascii="Times New Roman" w:eastAsia="Times New Roman" w:hAnsi="Times New Roman" w:cs="Times New Roman"/>
                <w:i/>
                <w:iCs/>
                <w:color w:val="000000"/>
                <w:sz w:val="28"/>
                <w:szCs w:val="28"/>
                <w:lang w:val="vi-VN"/>
              </w:rPr>
              <w:t>form chịu nhiệt (CFU/100 mL)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&lt;1</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Arsenic (As</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mg/L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0,01</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Clo dư tự do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(mg/L)</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Trong khoảng 0,2-1,0</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Độ đục (NTU)</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à</w:t>
            </w:r>
            <w:r w:rsidRPr="000D78B8">
              <w:rPr>
                <w:rFonts w:ascii="Times New Roman" w:eastAsia="Times New Roman" w:hAnsi="Times New Roman" w:cs="Times New Roman"/>
                <w:color w:val="000000"/>
                <w:sz w:val="28"/>
                <w:szCs w:val="28"/>
                <w:lang w:val="vi-VN"/>
              </w:rPr>
              <w:t>u sắc (TCU)</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15</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7.</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Mùi, vị</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Không c</w:t>
            </w:r>
            <w:r w:rsidRPr="000D78B8">
              <w:rPr>
                <w:rFonts w:ascii="Times New Roman" w:eastAsia="Times New Roman" w:hAnsi="Times New Roman" w:cs="Times New Roman"/>
                <w:color w:val="000000"/>
                <w:sz w:val="28"/>
                <w:szCs w:val="28"/>
              </w:rPr>
              <w:t>ó</w:t>
            </w:r>
            <w:r w:rsidRPr="000D78B8">
              <w:rPr>
                <w:rFonts w:ascii="Times New Roman" w:eastAsia="Times New Roman" w:hAnsi="Times New Roman" w:cs="Times New Roman"/>
                <w:color w:val="000000"/>
                <w:sz w:val="28"/>
                <w:szCs w:val="28"/>
                <w:lang w:val="vi-VN"/>
              </w:rPr>
              <w:t> mùi</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vị lạ</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8.</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PH</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Trong khoảng 6,0- 8,5</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9.</w:t>
            </w:r>
          </w:p>
        </w:tc>
        <w:tc>
          <w:tcPr>
            <w:tcW w:w="20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Dấu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chỉ áp dụng cho đơn vị cấp nước kha</w:t>
      </w:r>
      <w:r w:rsidRPr="000D78B8">
        <w:rPr>
          <w:rFonts w:ascii="Times New Roman" w:eastAsia="Times New Roman" w:hAnsi="Times New Roman" w:cs="Times New Roman"/>
          <w:color w:val="000000"/>
          <w:sz w:val="28"/>
          <w:szCs w:val="28"/>
        </w:rPr>
        <w:t>i </w:t>
      </w:r>
      <w:r w:rsidRPr="000D78B8">
        <w:rPr>
          <w:rFonts w:ascii="Times New Roman" w:eastAsia="Times New Roman" w:hAnsi="Times New Roman" w:cs="Times New Roman"/>
          <w:color w:val="000000"/>
          <w:sz w:val="28"/>
          <w:szCs w:val="28"/>
          <w:lang w:val="vi-VN"/>
        </w:rPr>
        <w:t>thác nước ng</w:t>
      </w:r>
      <w:r w:rsidRPr="000D78B8">
        <w:rPr>
          <w:rFonts w:ascii="Times New Roman" w:eastAsia="Times New Roman" w:hAnsi="Times New Roman" w:cs="Times New Roman"/>
          <w:color w:val="000000"/>
          <w:sz w:val="28"/>
          <w:szCs w:val="28"/>
        </w:rPr>
        <w:t>ầ</w:t>
      </w:r>
      <w:r w:rsidRPr="000D78B8">
        <w:rPr>
          <w:rFonts w:ascii="Times New Roman" w:eastAsia="Times New Roman" w:hAnsi="Times New Roman" w:cs="Times New Roman"/>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D</w:t>
      </w:r>
      <w:r w:rsidRPr="000D78B8">
        <w:rPr>
          <w:rFonts w:ascii="Times New Roman" w:eastAsia="Times New Roman" w:hAnsi="Times New Roman" w:cs="Times New Roman"/>
          <w:color w:val="000000"/>
          <w:sz w:val="28"/>
          <w:szCs w:val="28"/>
        </w:rPr>
        <w:t>ấ</w:t>
      </w:r>
      <w:r w:rsidRPr="000D78B8">
        <w:rPr>
          <w:rFonts w:ascii="Times New Roman" w:eastAsia="Times New Roman" w:hAnsi="Times New Roman" w:cs="Times New Roman"/>
          <w:color w:val="000000"/>
          <w:sz w:val="28"/>
          <w:szCs w:val="28"/>
          <w:lang w:val="vi-VN"/>
        </w:rPr>
        <w:t>u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ch</w:t>
      </w:r>
      <w:r w:rsidRPr="000D78B8">
        <w:rPr>
          <w:rFonts w:ascii="Times New Roman" w:eastAsia="Times New Roman" w:hAnsi="Times New Roman" w:cs="Times New Roman"/>
          <w:color w:val="000000"/>
          <w:sz w:val="28"/>
          <w:szCs w:val="28"/>
        </w:rPr>
        <w:t>ỉ </w:t>
      </w:r>
      <w:r w:rsidRPr="000D78B8">
        <w:rPr>
          <w:rFonts w:ascii="Times New Roman" w:eastAsia="Times New Roman" w:hAnsi="Times New Roman" w:cs="Times New Roman"/>
          <w:color w:val="000000"/>
          <w:sz w:val="28"/>
          <w:szCs w:val="28"/>
          <w:lang w:val="vi-VN"/>
        </w:rPr>
        <w:t>áp dụng cho các đơn vị cấp nước sử dụng Clo làm phương pháp khử trùng.</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D. CÁC BIỆN PHÁP KHẮC PHỤC </w:t>
      </w:r>
      <w:r w:rsidRPr="000D78B8">
        <w:rPr>
          <w:rFonts w:ascii="Times New Roman" w:eastAsia="Times New Roman" w:hAnsi="Times New Roman" w:cs="Times New Roman"/>
          <w:b/>
          <w:bCs/>
          <w:i/>
          <w:iCs/>
          <w:color w:val="000000"/>
          <w:sz w:val="28"/>
          <w:szCs w:val="28"/>
        </w:rPr>
        <w:t>(</w:t>
      </w:r>
      <w:r w:rsidRPr="000D78B8">
        <w:rPr>
          <w:rFonts w:ascii="Times New Roman" w:eastAsia="Times New Roman" w:hAnsi="Times New Roman" w:cs="Times New Roman"/>
          <w:b/>
          <w:bCs/>
          <w:i/>
          <w:iCs/>
          <w:color w:val="000000"/>
          <w:sz w:val="28"/>
          <w:szCs w:val="28"/>
          <w:lang w:val="vi-VN"/>
        </w:rPr>
        <w:t>nếu có)</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 Đ</w:t>
      </w:r>
      <w:r w:rsidRPr="000D78B8">
        <w:rPr>
          <w:rFonts w:ascii="Times New Roman" w:eastAsia="Times New Roman" w:hAnsi="Times New Roman" w:cs="Times New Roman"/>
          <w:b/>
          <w:bCs/>
          <w:color w:val="000000"/>
          <w:sz w:val="28"/>
          <w:szCs w:val="28"/>
        </w:rPr>
        <w:t>Ề</w:t>
      </w:r>
      <w:r w:rsidRPr="000D78B8">
        <w:rPr>
          <w:rFonts w:ascii="Times New Roman" w:eastAsia="Times New Roman" w:hAnsi="Times New Roman" w:cs="Times New Roman"/>
          <w:b/>
          <w:bCs/>
          <w:color w:val="000000"/>
          <w:sz w:val="28"/>
          <w:szCs w:val="28"/>
          <w:lang w:val="vi-VN"/>
        </w:rPr>
        <w:t> NGHỊ:</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rPr>
              <w:t>……</w:t>
            </w:r>
            <w:r w:rsidRPr="000D78B8">
              <w:rPr>
                <w:rFonts w:ascii="Times New Roman" w:eastAsia="Times New Roman" w:hAnsi="Times New Roman" w:cs="Times New Roman"/>
                <w:i/>
                <w:iCs/>
                <w:color w:val="000000"/>
                <w:sz w:val="28"/>
                <w:szCs w:val="28"/>
                <w:lang w:val="vi-VN"/>
              </w:rPr>
              <w:t>, ngày </w:t>
            </w:r>
            <w:r w:rsidRPr="000D78B8">
              <w:rPr>
                <w:rFonts w:ascii="Times New Roman" w:eastAsia="Times New Roman" w:hAnsi="Times New Roman" w:cs="Times New Roman"/>
                <w:i/>
                <w:iCs/>
                <w:color w:val="000000"/>
                <w:sz w:val="28"/>
                <w:szCs w:val="28"/>
              </w:rPr>
              <w:t>     </w:t>
            </w:r>
            <w:r w:rsidRPr="000D78B8">
              <w:rPr>
                <w:rFonts w:ascii="Times New Roman" w:eastAsia="Times New Roman" w:hAnsi="Times New Roman" w:cs="Times New Roman"/>
                <w:i/>
                <w:iCs/>
                <w:color w:val="000000"/>
                <w:sz w:val="28"/>
                <w:szCs w:val="28"/>
                <w:lang w:val="vi-VN"/>
              </w:rPr>
              <w:t>tháng </w:t>
            </w:r>
            <w:r w:rsidRPr="000D78B8">
              <w:rPr>
                <w:rFonts w:ascii="Times New Roman" w:eastAsia="Times New Roman" w:hAnsi="Times New Roman" w:cs="Times New Roman"/>
                <w:i/>
                <w:iCs/>
                <w:color w:val="000000"/>
                <w:sz w:val="28"/>
                <w:szCs w:val="28"/>
              </w:rPr>
              <w:t>     </w:t>
            </w:r>
            <w:r w:rsidRPr="000D78B8">
              <w:rPr>
                <w:rFonts w:ascii="Times New Roman" w:eastAsia="Times New Roman" w:hAnsi="Times New Roman" w:cs="Times New Roman"/>
                <w:i/>
                <w:iCs/>
                <w:color w:val="000000"/>
                <w:sz w:val="28"/>
                <w:szCs w:val="28"/>
                <w:lang w:val="vi-VN"/>
              </w:rPr>
              <w:t>năm</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b/>
                <w:bCs/>
                <w:color w:val="000000"/>
                <w:sz w:val="28"/>
                <w:szCs w:val="28"/>
                <w:lang w:val="vi-VN"/>
              </w:rPr>
              <w:t>Người kiểm tra</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color w:val="000000"/>
                <w:sz w:val="28"/>
                <w:szCs w:val="28"/>
                <w:lang w:val="vi-VN"/>
              </w:rPr>
              <w:t>(Ký, ghi rõ họ tên)</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0D78B8">
      <w:pPr>
        <w:shd w:val="clear" w:color="auto" w:fill="FFFFFF"/>
        <w:spacing w:before="120" w:after="120" w:line="234" w:lineRule="atLeast"/>
        <w:jc w:val="both"/>
        <w:rPr>
          <w:rFonts w:ascii="Times New Roman" w:eastAsia="Times New Roman" w:hAnsi="Times New Roman" w:cs="Times New Roman"/>
          <w:b/>
          <w:bCs/>
          <w:color w:val="000000"/>
          <w:sz w:val="28"/>
          <w:szCs w:val="28"/>
          <w:lang w:val="vi-VN"/>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BF6020" w:rsidRDefault="00BF6020" w:rsidP="00BF6020">
      <w:pPr>
        <w:shd w:val="clear" w:color="auto" w:fill="FFFFFF"/>
        <w:spacing w:before="120" w:after="120" w:line="234" w:lineRule="atLeast"/>
        <w:jc w:val="center"/>
        <w:rPr>
          <w:rFonts w:ascii="Times New Roman" w:eastAsia="Times New Roman" w:hAnsi="Times New Roman" w:cs="Times New Roman"/>
          <w:b/>
          <w:bCs/>
          <w:color w:val="000000"/>
          <w:sz w:val="28"/>
          <w:szCs w:val="28"/>
          <w:lang w:val="vi-VN"/>
        </w:rPr>
      </w:pP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4" w:name="_GoBack"/>
      <w:bookmarkEnd w:id="4"/>
      <w:r w:rsidRPr="000D78B8">
        <w:rPr>
          <w:rFonts w:ascii="Times New Roman" w:eastAsia="Times New Roman" w:hAnsi="Times New Roman" w:cs="Times New Roman"/>
          <w:b/>
          <w:bCs/>
          <w:color w:val="000000"/>
          <w:sz w:val="28"/>
          <w:szCs w:val="28"/>
          <w:lang w:val="vi-VN"/>
        </w:rPr>
        <w:lastRenderedPageBreak/>
        <w:t>MẪU SỐ 06</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(Ban hành kèm </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heo Thông tư số 4</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/2018</w:t>
      </w:r>
      <w:r w:rsidRPr="000D78B8">
        <w:rPr>
          <w:rFonts w:ascii="Times New Roman" w:eastAsia="Times New Roman" w:hAnsi="Times New Roman" w:cs="Times New Roman"/>
          <w:i/>
          <w:iCs/>
          <w:color w:val="000000"/>
          <w:sz w:val="28"/>
          <w:szCs w:val="28"/>
        </w:rPr>
        <w:t>/T</w:t>
      </w:r>
      <w:r w:rsidRPr="000D78B8">
        <w:rPr>
          <w:rFonts w:ascii="Times New Roman" w:eastAsia="Times New Roman" w:hAnsi="Times New Roman" w:cs="Times New Roman"/>
          <w:i/>
          <w:iCs/>
          <w:color w:val="000000"/>
          <w:sz w:val="28"/>
          <w:szCs w:val="28"/>
          <w:lang w:val="vi-VN"/>
        </w:rPr>
        <w:t>T-BYT ngày 14 tháng 12 năm 2018 của Bộ </w:t>
      </w:r>
      <w:r w:rsidRPr="000D78B8">
        <w:rPr>
          <w:rFonts w:ascii="Times New Roman" w:eastAsia="Times New Roman" w:hAnsi="Times New Roman" w:cs="Times New Roman"/>
          <w:i/>
          <w:iCs/>
          <w:color w:val="000000"/>
          <w:sz w:val="28"/>
          <w:szCs w:val="28"/>
        </w:rPr>
        <w:t>trưởn</w:t>
      </w:r>
      <w:r w:rsidRPr="000D78B8">
        <w:rPr>
          <w:rFonts w:ascii="Times New Roman" w:eastAsia="Times New Roman" w:hAnsi="Times New Roman" w:cs="Times New Roman"/>
          <w:i/>
          <w:iCs/>
          <w:color w:val="000000"/>
          <w:sz w:val="28"/>
          <w:szCs w:val="28"/>
          <w:lang w:val="vi-VN"/>
        </w:rPr>
        <w:t>g Bộ </w:t>
      </w:r>
      <w:r w:rsidRPr="000D78B8">
        <w:rPr>
          <w:rFonts w:ascii="Times New Roman" w:eastAsia="Times New Roman" w:hAnsi="Times New Roman" w:cs="Times New Roman"/>
          <w:i/>
          <w:iCs/>
          <w:color w:val="000000"/>
          <w:sz w:val="28"/>
          <w:szCs w:val="28"/>
        </w:rPr>
        <w:t>Y</w:t>
      </w:r>
      <w:r w:rsidRPr="000D78B8">
        <w:rPr>
          <w:rFonts w:ascii="Times New Roman" w:eastAsia="Times New Roman" w:hAnsi="Times New Roman" w:cs="Times New Roman"/>
          <w:i/>
          <w:iCs/>
          <w:color w:val="000000"/>
          <w:sz w:val="28"/>
          <w:szCs w:val="28"/>
          <w:lang w:val="vi-VN"/>
        </w:rPr>
        <w:t> t</w:t>
      </w:r>
      <w:r w:rsidRPr="000D78B8">
        <w:rPr>
          <w:rFonts w:ascii="Times New Roman" w:eastAsia="Times New Roman" w:hAnsi="Times New Roman" w:cs="Times New Roman"/>
          <w:i/>
          <w:iCs/>
          <w:color w:val="000000"/>
          <w:sz w:val="28"/>
          <w:szCs w:val="28"/>
        </w:rPr>
        <w:t>ế</w:t>
      </w:r>
      <w:r w:rsidRPr="000D78B8">
        <w:rPr>
          <w:rFonts w:ascii="Times New Roman" w:eastAsia="Times New Roman" w:hAnsi="Times New Roman" w:cs="Times New Roman"/>
          <w:i/>
          <w:iCs/>
          <w:color w:val="000000"/>
          <w:sz w:val="28"/>
          <w:szCs w:val="28"/>
          <w:lang w:val="vi-VN"/>
        </w:rPr>
        <w:t>)</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 CÁO</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Tổng hợp kết quả chất lượng nước sạch</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(Dùng cho đơn vị cấp nước)</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Quý I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Quý II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 Quỹ </w:t>
      </w:r>
      <w:r w:rsidRPr="000D78B8">
        <w:rPr>
          <w:rFonts w:ascii="Times New Roman" w:eastAsia="Times New Roman" w:hAnsi="Times New Roman" w:cs="Times New Roman"/>
          <w:color w:val="000000"/>
          <w:sz w:val="28"/>
          <w:szCs w:val="28"/>
        </w:rPr>
        <w:t>II</w:t>
      </w:r>
      <w:r w:rsidRPr="000D78B8">
        <w:rPr>
          <w:rFonts w:ascii="Times New Roman" w:eastAsia="Times New Roman" w:hAnsi="Times New Roman" w:cs="Times New Roman"/>
          <w:color w:val="000000"/>
          <w:sz w:val="28"/>
          <w:szCs w:val="28"/>
          <w:lang w:val="vi-VN"/>
        </w:rPr>
        <w:t>I □</w:t>
      </w:r>
      <w:r w:rsidRPr="000D78B8">
        <w:rPr>
          <w:rFonts w:ascii="Times New Roman" w:eastAsia="Times New Roman" w:hAnsi="Times New Roman" w:cs="Times New Roman"/>
          <w:color w:val="000000"/>
          <w:sz w:val="28"/>
          <w:szCs w:val="28"/>
        </w:rPr>
        <w:t>      </w:t>
      </w:r>
      <w:r w:rsidRPr="000D78B8">
        <w:rPr>
          <w:rFonts w:ascii="Times New Roman" w:eastAsia="Times New Roman" w:hAnsi="Times New Roman" w:cs="Times New Roman"/>
          <w:color w:val="000000"/>
          <w:sz w:val="28"/>
          <w:szCs w:val="28"/>
          <w:lang w:val="vi-VN"/>
        </w:rPr>
        <w:t> Quý IV □</w:t>
      </w:r>
    </w:p>
    <w:p w:rsidR="000D78B8" w:rsidRPr="000D78B8" w:rsidRDefault="000D78B8" w:rsidP="00BF602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(Báo cáo </w:t>
      </w:r>
      <w:r w:rsidRPr="000D78B8">
        <w:rPr>
          <w:rFonts w:ascii="Times New Roman" w:eastAsia="Times New Roman" w:hAnsi="Times New Roman" w:cs="Times New Roman"/>
          <w:i/>
          <w:iCs/>
          <w:color w:val="000000"/>
          <w:sz w:val="28"/>
          <w:szCs w:val="28"/>
        </w:rPr>
        <w:t>quý</w:t>
      </w:r>
      <w:r w:rsidRPr="000D78B8">
        <w:rPr>
          <w:rFonts w:ascii="Times New Roman" w:eastAsia="Times New Roman" w:hAnsi="Times New Roman" w:cs="Times New Roman"/>
          <w:i/>
          <w:iCs/>
          <w:color w:val="000000"/>
          <w:sz w:val="28"/>
          <w:szCs w:val="28"/>
          <w:lang w:val="vi-VN"/>
        </w:rPr>
        <w:t> được </w:t>
      </w:r>
      <w:r w:rsidRPr="000D78B8">
        <w:rPr>
          <w:rFonts w:ascii="Times New Roman" w:eastAsia="Times New Roman" w:hAnsi="Times New Roman" w:cs="Times New Roman"/>
          <w:i/>
          <w:iCs/>
          <w:color w:val="000000"/>
          <w:sz w:val="28"/>
          <w:szCs w:val="28"/>
        </w:rPr>
        <w:t>tí</w:t>
      </w:r>
      <w:r w:rsidRPr="000D78B8">
        <w:rPr>
          <w:rFonts w:ascii="Times New Roman" w:eastAsia="Times New Roman" w:hAnsi="Times New Roman" w:cs="Times New Roman"/>
          <w:i/>
          <w:iCs/>
          <w:color w:val="000000"/>
          <w:sz w:val="28"/>
          <w:szCs w:val="28"/>
          <w:lang w:val="vi-VN"/>
        </w:rPr>
        <w:t>nh từ ngày 0</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 tháng 0</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 tháng 4; tháng 7 và tháng </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0 </w:t>
      </w:r>
      <w:r w:rsidRPr="000D78B8">
        <w:rPr>
          <w:rFonts w:ascii="Times New Roman" w:eastAsia="Times New Roman" w:hAnsi="Times New Roman" w:cs="Times New Roman"/>
          <w:i/>
          <w:iCs/>
          <w:color w:val="000000"/>
          <w:sz w:val="28"/>
          <w:szCs w:val="28"/>
        </w:rPr>
        <w:t>đế</w:t>
      </w:r>
      <w:r w:rsidRPr="000D78B8">
        <w:rPr>
          <w:rFonts w:ascii="Times New Roman" w:eastAsia="Times New Roman" w:hAnsi="Times New Roman" w:cs="Times New Roman"/>
          <w:i/>
          <w:iCs/>
          <w:color w:val="000000"/>
          <w:sz w:val="28"/>
          <w:szCs w:val="28"/>
          <w:lang w:val="vi-VN"/>
        </w:rPr>
        <w:t>n ngày cu</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i cùng của tháng </w:t>
      </w:r>
      <w:r w:rsidRPr="000D78B8">
        <w:rPr>
          <w:rFonts w:ascii="Times New Roman" w:eastAsia="Times New Roman" w:hAnsi="Times New Roman" w:cs="Times New Roman"/>
          <w:i/>
          <w:iCs/>
          <w:color w:val="000000"/>
          <w:sz w:val="28"/>
          <w:szCs w:val="28"/>
        </w:rPr>
        <w:t>3</w:t>
      </w:r>
      <w:r w:rsidRPr="000D78B8">
        <w:rPr>
          <w:rFonts w:ascii="Times New Roman" w:eastAsia="Times New Roman" w:hAnsi="Times New Roman" w:cs="Times New Roman"/>
          <w:i/>
          <w:iCs/>
          <w:color w:val="000000"/>
          <w:sz w:val="28"/>
          <w:szCs w:val="28"/>
          <w:lang w:val="vi-VN"/>
        </w:rPr>
        <w:t>; tháng 6; tháng 9; tháng </w:t>
      </w:r>
      <w:r w:rsidRPr="000D78B8">
        <w:rPr>
          <w:rFonts w:ascii="Times New Roman" w:eastAsia="Times New Roman" w:hAnsi="Times New Roman" w:cs="Times New Roman"/>
          <w:i/>
          <w:iCs/>
          <w:color w:val="000000"/>
          <w:sz w:val="28"/>
          <w:szCs w:val="28"/>
        </w:rPr>
        <w:t>1</w:t>
      </w:r>
      <w:r w:rsidRPr="000D78B8">
        <w:rPr>
          <w:rFonts w:ascii="Times New Roman" w:eastAsia="Times New Roman" w:hAnsi="Times New Roman" w:cs="Times New Roman"/>
          <w:i/>
          <w:iCs/>
          <w:color w:val="000000"/>
          <w:sz w:val="28"/>
          <w:szCs w:val="28"/>
          <w:lang w:val="vi-VN"/>
        </w:rPr>
        <w:t>2 h</w:t>
      </w:r>
      <w:r w:rsidRPr="000D78B8">
        <w:rPr>
          <w:rFonts w:ascii="Times New Roman" w:eastAsia="Times New Roman" w:hAnsi="Times New Roman" w:cs="Times New Roman"/>
          <w:i/>
          <w:iCs/>
          <w:color w:val="000000"/>
          <w:sz w:val="28"/>
          <w:szCs w:val="28"/>
        </w:rPr>
        <w:t>ằ</w:t>
      </w:r>
      <w:r w:rsidRPr="000D78B8">
        <w:rPr>
          <w:rFonts w:ascii="Times New Roman" w:eastAsia="Times New Roman" w:hAnsi="Times New Roman" w:cs="Times New Roman"/>
          <w:i/>
          <w:iCs/>
          <w:color w:val="000000"/>
          <w:sz w:val="28"/>
          <w:szCs w:val="28"/>
          <w:lang w:val="vi-VN"/>
        </w:rPr>
        <w:t>ng n</w:t>
      </w:r>
      <w:r w:rsidRPr="000D78B8">
        <w:rPr>
          <w:rFonts w:ascii="Times New Roman" w:eastAsia="Times New Roman" w:hAnsi="Times New Roman" w:cs="Times New Roman"/>
          <w:i/>
          <w:iCs/>
          <w:color w:val="000000"/>
          <w:sz w:val="28"/>
          <w:szCs w:val="28"/>
        </w:rPr>
        <w:t>ă</w:t>
      </w:r>
      <w:r w:rsidRPr="000D78B8">
        <w:rPr>
          <w:rFonts w:ascii="Times New Roman" w:eastAsia="Times New Roman" w:hAnsi="Times New Roman" w:cs="Times New Roman"/>
          <w:i/>
          <w:iCs/>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A. THÔNG TIN CHUNG</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Tên đơn vị cấp nước: </w:t>
      </w:r>
      <w:r w:rsidRPr="000D78B8">
        <w:rPr>
          <w:rFonts w:ascii="Times New Roman" w:eastAsia="Times New Roman" w:hAnsi="Times New Roman" w:cs="Times New Roman"/>
          <w:color w:val="000000"/>
          <w:sz w:val="28"/>
          <w:szCs w:val="28"/>
        </w:rPr>
        <w:t>.......................................................................................................</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Đ</w:t>
      </w:r>
      <w:r w:rsidRPr="000D78B8">
        <w:rPr>
          <w:rFonts w:ascii="Times New Roman" w:eastAsia="Times New Roman" w:hAnsi="Times New Roman" w:cs="Times New Roman"/>
          <w:color w:val="000000"/>
          <w:sz w:val="28"/>
          <w:szCs w:val="28"/>
        </w:rPr>
        <w:t>ị</w:t>
      </w:r>
      <w:r w:rsidRPr="000D78B8">
        <w:rPr>
          <w:rFonts w:ascii="Times New Roman" w:eastAsia="Times New Roman" w:hAnsi="Times New Roman" w:cs="Times New Roman"/>
          <w:color w:val="000000"/>
          <w:sz w:val="28"/>
          <w:szCs w:val="28"/>
          <w:lang w:val="vi-VN"/>
        </w:rPr>
        <w:t>a</w:t>
      </w:r>
      <w:r w:rsidRPr="000D78B8">
        <w:rPr>
          <w:rFonts w:ascii="Times New Roman" w:eastAsia="Times New Roman" w:hAnsi="Times New Roman" w:cs="Times New Roman"/>
          <w:color w:val="000000"/>
          <w:sz w:val="28"/>
          <w:szCs w:val="28"/>
        </w:rPr>
        <w:t> chỉ: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 Công suất thiết kế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Tổng số </w:t>
      </w:r>
      <w:r w:rsidRPr="000D78B8">
        <w:rPr>
          <w:rFonts w:ascii="Times New Roman" w:eastAsia="Times New Roman" w:hAnsi="Times New Roman" w:cs="Times New Roman"/>
          <w:color w:val="000000"/>
          <w:sz w:val="28"/>
          <w:szCs w:val="28"/>
        </w:rPr>
        <w:t>H</w:t>
      </w:r>
      <w:r w:rsidRPr="000D78B8">
        <w:rPr>
          <w:rFonts w:ascii="Times New Roman" w:eastAsia="Times New Roman" w:hAnsi="Times New Roman" w:cs="Times New Roman"/>
          <w:color w:val="000000"/>
          <w:sz w:val="28"/>
          <w:szCs w:val="28"/>
          <w:lang w:val="vi-VN"/>
        </w:rPr>
        <w:t>GĐ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ược cung cấp nước:</w:t>
      </w:r>
      <w:r w:rsidRPr="000D78B8">
        <w:rPr>
          <w:rFonts w:ascii="Times New Roman" w:eastAsia="Times New Roman" w:hAnsi="Times New Roman" w:cs="Times New Roman"/>
          <w:color w:val="000000"/>
          <w:sz w:val="28"/>
          <w:szCs w:val="28"/>
        </w:rPr>
        <w:t> ................................</w:t>
      </w:r>
    </w:p>
    <w:p w:rsidR="000D78B8" w:rsidRPr="000D78B8" w:rsidRDefault="000D78B8" w:rsidP="00BF6020">
      <w:pPr>
        <w:shd w:val="clear" w:color="auto" w:fill="FFFFFF"/>
        <w:spacing w:before="120" w:after="120" w:line="234" w:lineRule="atLeast"/>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 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uồn nước n</w:t>
      </w:r>
      <w:r w:rsidRPr="000D78B8">
        <w:rPr>
          <w:rFonts w:ascii="Times New Roman" w:eastAsia="Times New Roman" w:hAnsi="Times New Roman" w:cs="Times New Roman"/>
          <w:color w:val="000000"/>
          <w:sz w:val="28"/>
          <w:szCs w:val="28"/>
        </w:rPr>
        <w:t>g</w:t>
      </w:r>
      <w:r w:rsidRPr="000D78B8">
        <w:rPr>
          <w:rFonts w:ascii="Times New Roman" w:eastAsia="Times New Roman" w:hAnsi="Times New Roman" w:cs="Times New Roman"/>
          <w:color w:val="000000"/>
          <w:sz w:val="28"/>
          <w:szCs w:val="28"/>
          <w:lang w:val="vi-VN"/>
        </w:rPr>
        <w:t>uyên liệu </w:t>
      </w:r>
      <w:r w:rsidRPr="000D78B8">
        <w:rPr>
          <w:rFonts w:ascii="Times New Roman" w:eastAsia="Times New Roman" w:hAnsi="Times New Roman" w:cs="Times New Roman"/>
          <w:i/>
          <w:iCs/>
          <w:color w:val="000000"/>
          <w:sz w:val="28"/>
          <w:szCs w:val="28"/>
          <w:lang w:val="vi-VN"/>
        </w:rPr>
        <w:t>(ghi cụ thể) </w:t>
      </w: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B. H</w:t>
      </w:r>
      <w:r w:rsidRPr="000D78B8">
        <w:rPr>
          <w:rFonts w:ascii="Times New Roman" w:eastAsia="Times New Roman" w:hAnsi="Times New Roman" w:cs="Times New Roman"/>
          <w:b/>
          <w:bCs/>
          <w:color w:val="000000"/>
          <w:sz w:val="28"/>
          <w:szCs w:val="28"/>
        </w:rPr>
        <w:t>Ồ</w:t>
      </w:r>
      <w:r w:rsidRPr="000D78B8">
        <w:rPr>
          <w:rFonts w:ascii="Times New Roman" w:eastAsia="Times New Roman" w:hAnsi="Times New Roman" w:cs="Times New Roman"/>
          <w:b/>
          <w:bCs/>
          <w:color w:val="000000"/>
          <w:sz w:val="28"/>
          <w:szCs w:val="28"/>
          <w:lang w:val="vi-VN"/>
        </w:rPr>
        <w:t> SƠ THEO DÕI, QU</w:t>
      </w:r>
      <w:r w:rsidRPr="000D78B8">
        <w:rPr>
          <w:rFonts w:ascii="Times New Roman" w:eastAsia="Times New Roman" w:hAnsi="Times New Roman" w:cs="Times New Roman"/>
          <w:b/>
          <w:bCs/>
          <w:color w:val="000000"/>
          <w:sz w:val="28"/>
          <w:szCs w:val="28"/>
        </w:rPr>
        <w:t>Ả</w:t>
      </w:r>
      <w:r w:rsidRPr="000D78B8">
        <w:rPr>
          <w:rFonts w:ascii="Times New Roman" w:eastAsia="Times New Roman" w:hAnsi="Times New Roman" w:cs="Times New Roman"/>
          <w:b/>
          <w:bCs/>
          <w:color w:val="000000"/>
          <w:sz w:val="28"/>
          <w:szCs w:val="28"/>
          <w:lang w:val="vi-VN"/>
        </w:rPr>
        <w:t>N LÝ CH</w:t>
      </w:r>
      <w:r w:rsidRPr="000D78B8">
        <w:rPr>
          <w:rFonts w:ascii="Times New Roman" w:eastAsia="Times New Roman" w:hAnsi="Times New Roman" w:cs="Times New Roman"/>
          <w:b/>
          <w:bCs/>
          <w:color w:val="000000"/>
          <w:sz w:val="28"/>
          <w:szCs w:val="28"/>
        </w:rPr>
        <w:t>Ấ</w:t>
      </w:r>
      <w:r w:rsidRPr="000D78B8">
        <w:rPr>
          <w:rFonts w:ascii="Times New Roman" w:eastAsia="Times New Roman" w:hAnsi="Times New Roman" w:cs="Times New Roman"/>
          <w:b/>
          <w:bCs/>
          <w:color w:val="000000"/>
          <w:sz w:val="28"/>
          <w:szCs w:val="28"/>
          <w:lang w:val="vi-VN"/>
        </w:rPr>
        <w:t>T LƯỢNG NƯỚC</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1</w:t>
      </w:r>
      <w:r w:rsidRPr="000D78B8">
        <w:rPr>
          <w:rFonts w:ascii="Times New Roman" w:eastAsia="Times New Roman" w:hAnsi="Times New Roman" w:cs="Times New Roman"/>
          <w:color w:val="000000"/>
          <w:sz w:val="28"/>
          <w:szCs w:val="28"/>
          <w:lang w:val="vi-VN"/>
        </w:rPr>
        <w:t>. Hồ sơ theo dõi, quản lý chất lượng nước, tần suất thực hiện nội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 và chế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ộ thông tin báo cáo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8"/>
        <w:gridCol w:w="993"/>
        <w:gridCol w:w="919"/>
        <w:gridCol w:w="1146"/>
        <w:gridCol w:w="1366"/>
        <w:gridCol w:w="1909"/>
        <w:gridCol w:w="1909"/>
      </w:tblGrid>
      <w:tr w:rsidR="000D78B8" w:rsidRPr="000D78B8" w:rsidTr="000D78B8">
        <w:trPr>
          <w:tblCellSpacing w:w="0" w:type="dxa"/>
        </w:trPr>
        <w:tc>
          <w:tcPr>
            <w:tcW w:w="1600" w:type="pct"/>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Hồ sơ theo d</w:t>
            </w:r>
            <w:r w:rsidRPr="000D78B8">
              <w:rPr>
                <w:rFonts w:ascii="Times New Roman" w:eastAsia="Times New Roman" w:hAnsi="Times New Roman" w:cs="Times New Roman"/>
                <w:b/>
                <w:bCs/>
                <w:color w:val="000000"/>
                <w:sz w:val="28"/>
                <w:szCs w:val="28"/>
              </w:rPr>
              <w:t>õ</w:t>
            </w:r>
            <w:r w:rsidRPr="000D78B8">
              <w:rPr>
                <w:rFonts w:ascii="Times New Roman" w:eastAsia="Times New Roman" w:hAnsi="Times New Roman" w:cs="Times New Roman"/>
                <w:b/>
                <w:bCs/>
                <w:color w:val="000000"/>
                <w:sz w:val="28"/>
                <w:szCs w:val="28"/>
                <w:lang w:val="vi-VN"/>
              </w:rPr>
              <w:t>i, quản lý chất lượ</w:t>
            </w:r>
            <w:r w:rsidRPr="000D78B8">
              <w:rPr>
                <w:rFonts w:ascii="Times New Roman" w:eastAsia="Times New Roman" w:hAnsi="Times New Roman" w:cs="Times New Roman"/>
                <w:b/>
                <w:bCs/>
                <w:color w:val="000000"/>
                <w:sz w:val="28"/>
                <w:szCs w:val="28"/>
              </w:rPr>
              <w:t>n</w:t>
            </w:r>
            <w:r w:rsidRPr="000D78B8">
              <w:rPr>
                <w:rFonts w:ascii="Times New Roman" w:eastAsia="Times New Roman" w:hAnsi="Times New Roman" w:cs="Times New Roman"/>
                <w:b/>
                <w:bCs/>
                <w:color w:val="000000"/>
                <w:sz w:val="28"/>
                <w:szCs w:val="28"/>
                <w:lang w:val="vi-VN"/>
              </w:rPr>
              <w:t>g nước</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Số lượng mẫu và các thông số thử nghiệm nội kiểm trong kỳ báo c</w:t>
            </w:r>
            <w:r w:rsidRPr="000D78B8">
              <w:rPr>
                <w:rFonts w:ascii="Times New Roman" w:eastAsia="Times New Roman" w:hAnsi="Times New Roman" w:cs="Times New Roman"/>
                <w:b/>
                <w:bCs/>
                <w:color w:val="000000"/>
                <w:sz w:val="28"/>
                <w:szCs w:val="28"/>
              </w:rPr>
              <w:t>á</w:t>
            </w:r>
            <w:r w:rsidRPr="000D78B8">
              <w:rPr>
                <w:rFonts w:ascii="Times New Roman" w:eastAsia="Times New Roman" w:hAnsi="Times New Roman" w:cs="Times New Roman"/>
                <w:b/>
                <w:bCs/>
                <w:color w:val="000000"/>
                <w:sz w:val="28"/>
                <w:szCs w:val="28"/>
                <w:lang w:val="vi-VN"/>
              </w:rPr>
              <w:t>o </w:t>
            </w:r>
            <w:r w:rsidRPr="000D78B8">
              <w:rPr>
                <w:rFonts w:ascii="Times New Roman" w:eastAsia="Times New Roman" w:hAnsi="Times New Roman" w:cs="Times New Roman"/>
                <w:b/>
                <w:bCs/>
                <w:i/>
                <w:iCs/>
                <w:color w:val="000000"/>
                <w:sz w:val="28"/>
                <w:szCs w:val="28"/>
                <w:lang w:val="vi-VN"/>
              </w:rPr>
              <w:t>(đầy đ</w:t>
            </w:r>
            <w:r w:rsidRPr="000D78B8">
              <w:rPr>
                <w:rFonts w:ascii="Times New Roman" w:eastAsia="Times New Roman" w:hAnsi="Times New Roman" w:cs="Times New Roman"/>
                <w:b/>
                <w:bCs/>
                <w:i/>
                <w:iCs/>
                <w:color w:val="000000"/>
                <w:sz w:val="28"/>
                <w:szCs w:val="28"/>
              </w:rPr>
              <w:t>ủ</w:t>
            </w:r>
            <w:r w:rsidRPr="000D78B8">
              <w:rPr>
                <w:rFonts w:ascii="Times New Roman" w:eastAsia="Times New Roman" w:hAnsi="Times New Roman" w:cs="Times New Roman"/>
                <w:b/>
                <w:bCs/>
                <w:i/>
                <w:iCs/>
                <w:color w:val="000000"/>
                <w:sz w:val="28"/>
                <w:szCs w:val="28"/>
                <w:lang w:val="vi-VN"/>
              </w:rPr>
              <w:t> theo quy định hay không)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Tần suất thực hiện nội kiểm </w:t>
            </w:r>
            <w:r w:rsidRPr="000D78B8">
              <w:rPr>
                <w:rFonts w:ascii="Times New Roman" w:eastAsia="Times New Roman" w:hAnsi="Times New Roman" w:cs="Times New Roman"/>
                <w:b/>
                <w:bCs/>
                <w:i/>
                <w:iCs/>
                <w:color w:val="000000"/>
                <w:sz w:val="28"/>
                <w:szCs w:val="28"/>
                <w:lang w:val="vi-VN"/>
              </w:rPr>
              <w:t>(đúng theo quy định hay không)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Chế độ thông tin báo cáo </w:t>
            </w:r>
            <w:r w:rsidRPr="000D78B8">
              <w:rPr>
                <w:rFonts w:ascii="Times New Roman" w:eastAsia="Times New Roman" w:hAnsi="Times New Roman" w:cs="Times New Roman"/>
                <w:b/>
                <w:bCs/>
                <w:i/>
                <w:iCs/>
                <w:color w:val="000000"/>
                <w:sz w:val="28"/>
                <w:szCs w:val="28"/>
              </w:rPr>
              <w:t>(đúng theo quy định hay không)</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Các biện pháp khắc phục </w:t>
            </w:r>
            <w:r w:rsidRPr="000D78B8">
              <w:rPr>
                <w:rFonts w:ascii="Times New Roman" w:eastAsia="Times New Roman" w:hAnsi="Times New Roman" w:cs="Times New Roman"/>
                <w:b/>
                <w:bCs/>
                <w:i/>
                <w:iCs/>
                <w:color w:val="000000"/>
                <w:sz w:val="28"/>
                <w:szCs w:val="28"/>
              </w:rPr>
              <w:t>(có hay không)</w:t>
            </w:r>
          </w:p>
        </w:tc>
      </w:tr>
      <w:tr w:rsidR="000D78B8" w:rsidRPr="000D78B8" w:rsidTr="000D78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Lập hồ</w:t>
            </w:r>
            <w:r w:rsidRPr="000D78B8">
              <w:rPr>
                <w:rFonts w:ascii="Times New Roman" w:eastAsia="Times New Roman" w:hAnsi="Times New Roman" w:cs="Times New Roman"/>
                <w:b/>
                <w:bCs/>
                <w:color w:val="000000"/>
                <w:sz w:val="28"/>
                <w:szCs w:val="28"/>
              </w:rPr>
              <w:t> sơ </w:t>
            </w:r>
            <w:r w:rsidRPr="000D78B8">
              <w:rPr>
                <w:rFonts w:ascii="Times New Roman" w:eastAsia="Times New Roman" w:hAnsi="Times New Roman" w:cs="Times New Roman"/>
                <w:b/>
                <w:bCs/>
                <w:i/>
                <w:iCs/>
                <w:color w:val="000000"/>
                <w:sz w:val="28"/>
                <w:szCs w:val="28"/>
                <w:lang w:val="vi-VN"/>
              </w:rPr>
              <w:t>(có hay không)</w:t>
            </w:r>
          </w:p>
        </w:tc>
        <w:tc>
          <w:tcPr>
            <w:tcW w:w="5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Hồ sơ </w:t>
            </w:r>
            <w:r w:rsidRPr="000D78B8">
              <w:rPr>
                <w:rFonts w:ascii="Times New Roman" w:eastAsia="Times New Roman" w:hAnsi="Times New Roman" w:cs="Times New Roman"/>
                <w:b/>
                <w:bCs/>
                <w:color w:val="000000"/>
                <w:sz w:val="28"/>
                <w:szCs w:val="28"/>
              </w:rPr>
              <w:t>đ</w:t>
            </w:r>
            <w:r w:rsidRPr="000D78B8">
              <w:rPr>
                <w:rFonts w:ascii="Times New Roman" w:eastAsia="Times New Roman" w:hAnsi="Times New Roman" w:cs="Times New Roman"/>
                <w:b/>
                <w:bCs/>
                <w:color w:val="000000"/>
                <w:sz w:val="28"/>
                <w:szCs w:val="28"/>
                <w:lang w:val="vi-VN"/>
              </w:rPr>
              <w:t>ầy đủ theo quy định </w:t>
            </w:r>
            <w:r w:rsidRPr="000D78B8">
              <w:rPr>
                <w:rFonts w:ascii="Times New Roman" w:eastAsia="Times New Roman" w:hAnsi="Times New Roman" w:cs="Times New Roman"/>
                <w:b/>
                <w:bCs/>
                <w:i/>
                <w:iCs/>
                <w:color w:val="000000"/>
                <w:sz w:val="28"/>
                <w:szCs w:val="28"/>
                <w:lang w:val="vi-VN"/>
              </w:rPr>
              <w:t>(có hay không)</w:t>
            </w:r>
          </w:p>
        </w:tc>
        <w:tc>
          <w:tcPr>
            <w:tcW w:w="5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Nếu không đầy đủ thì t</w:t>
            </w:r>
            <w:r w:rsidRPr="000D78B8">
              <w:rPr>
                <w:rFonts w:ascii="Times New Roman" w:eastAsia="Times New Roman" w:hAnsi="Times New Roman" w:cs="Times New Roman"/>
                <w:b/>
                <w:bCs/>
                <w:color w:val="000000"/>
                <w:sz w:val="28"/>
                <w:szCs w:val="28"/>
              </w:rPr>
              <w:t>h</w:t>
            </w:r>
            <w:r w:rsidRPr="000D78B8">
              <w:rPr>
                <w:rFonts w:ascii="Times New Roman" w:eastAsia="Times New Roman" w:hAnsi="Times New Roman" w:cs="Times New Roman"/>
                <w:b/>
                <w:bCs/>
                <w:color w:val="000000"/>
                <w:sz w:val="28"/>
                <w:szCs w:val="28"/>
                <w:lang w:val="vi-VN"/>
              </w:rPr>
              <w:t>iếu tài liệu gì</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after="0" w:line="240" w:lineRule="auto"/>
              <w:jc w:val="both"/>
              <w:rPr>
                <w:rFonts w:ascii="Times New Roman" w:eastAsia="Times New Roman" w:hAnsi="Times New Roman" w:cs="Times New Roman"/>
                <w:color w:val="000000"/>
                <w:sz w:val="28"/>
                <w:szCs w:val="28"/>
              </w:rPr>
            </w:pPr>
          </w:p>
        </w:tc>
      </w:tr>
      <w:tr w:rsidR="000D78B8" w:rsidRPr="000D78B8" w:rsidTr="000D78B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lastRenderedPageBreak/>
              <w:t> </w:t>
            </w:r>
          </w:p>
        </w:tc>
        <w:tc>
          <w:tcPr>
            <w:tcW w:w="5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c>
          <w:tcPr>
            <w:tcW w:w="50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 </w:t>
            </w:r>
          </w:p>
        </w:tc>
        <w:tc>
          <w:tcPr>
            <w:tcW w:w="1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 </w:t>
            </w:r>
          </w:p>
        </w:tc>
        <w:tc>
          <w:tcPr>
            <w:tcW w:w="1050" w:type="pct"/>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Nhận xét: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Kết quả thử nghiệm thông số chất lượng nước trong kỳ báo c</w:t>
      </w:r>
      <w:r w:rsidRPr="000D78B8">
        <w:rPr>
          <w:rFonts w:ascii="Times New Roman" w:eastAsia="Times New Roman" w:hAnsi="Times New Roman" w:cs="Times New Roman"/>
          <w:color w:val="000000"/>
          <w:sz w:val="28"/>
          <w:szCs w:val="28"/>
        </w:rPr>
        <w:t>á</w:t>
      </w:r>
      <w:r w:rsidRPr="000D78B8">
        <w:rPr>
          <w:rFonts w:ascii="Times New Roman" w:eastAsia="Times New Roman" w:hAnsi="Times New Roman" w:cs="Times New Roman"/>
          <w:color w:val="000000"/>
          <w:sz w:val="28"/>
          <w:szCs w:val="28"/>
          <w:lang w:val="vi-VN"/>
        </w:rPr>
        <w:t>o</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i/>
          <w:iCs/>
          <w:color w:val="000000"/>
          <w:sz w:val="28"/>
          <w:szCs w:val="28"/>
          <w:lang w:val="vi-VN"/>
        </w:rPr>
        <w:t>(Một mẫu nước đạt quy chu</w:t>
      </w:r>
      <w:r w:rsidRPr="000D78B8">
        <w:rPr>
          <w:rFonts w:ascii="Times New Roman" w:eastAsia="Times New Roman" w:hAnsi="Times New Roman" w:cs="Times New Roman"/>
          <w:i/>
          <w:iCs/>
          <w:color w:val="000000"/>
          <w:sz w:val="28"/>
          <w:szCs w:val="28"/>
        </w:rPr>
        <w:t>ẩ</w:t>
      </w:r>
      <w:r w:rsidRPr="000D78B8">
        <w:rPr>
          <w:rFonts w:ascii="Times New Roman" w:eastAsia="Times New Roman" w:hAnsi="Times New Roman" w:cs="Times New Roman"/>
          <w:i/>
          <w:iCs/>
          <w:color w:val="000000"/>
          <w:sz w:val="28"/>
          <w:szCs w:val="28"/>
          <w:lang w:val="vi-VN"/>
        </w:rPr>
        <w:t>n l</w:t>
      </w:r>
      <w:r w:rsidRPr="000D78B8">
        <w:rPr>
          <w:rFonts w:ascii="Times New Roman" w:eastAsia="Times New Roman" w:hAnsi="Times New Roman" w:cs="Times New Roman"/>
          <w:i/>
          <w:iCs/>
          <w:color w:val="000000"/>
          <w:sz w:val="28"/>
          <w:szCs w:val="28"/>
        </w:rPr>
        <w:t>à</w:t>
      </w:r>
      <w:r w:rsidRPr="000D78B8">
        <w:rPr>
          <w:rFonts w:ascii="Times New Roman" w:eastAsia="Times New Roman" w:hAnsi="Times New Roman" w:cs="Times New Roman"/>
          <w:i/>
          <w:iCs/>
          <w:color w:val="000000"/>
          <w:sz w:val="28"/>
          <w:szCs w:val="28"/>
          <w:lang w:val="vi-VN"/>
        </w:rPr>
        <w:t> đ</w:t>
      </w:r>
      <w:r w:rsidRPr="000D78B8">
        <w:rPr>
          <w:rFonts w:ascii="Times New Roman" w:eastAsia="Times New Roman" w:hAnsi="Times New Roman" w:cs="Times New Roman"/>
          <w:i/>
          <w:iCs/>
          <w:color w:val="000000"/>
          <w:sz w:val="28"/>
          <w:szCs w:val="28"/>
        </w:rPr>
        <w:t>ạ</w:t>
      </w:r>
      <w:r w:rsidRPr="000D78B8">
        <w:rPr>
          <w:rFonts w:ascii="Times New Roman" w:eastAsia="Times New Roman" w:hAnsi="Times New Roman" w:cs="Times New Roman"/>
          <w:i/>
          <w:iCs/>
          <w:color w:val="000000"/>
          <w:sz w:val="28"/>
          <w:szCs w:val="28"/>
          <w:lang w:val="vi-VN"/>
        </w:rPr>
        <w:t>t t</w:t>
      </w:r>
      <w:r w:rsidRPr="000D78B8">
        <w:rPr>
          <w:rFonts w:ascii="Times New Roman" w:eastAsia="Times New Roman" w:hAnsi="Times New Roman" w:cs="Times New Roman"/>
          <w:i/>
          <w:iCs/>
          <w:color w:val="000000"/>
          <w:sz w:val="28"/>
          <w:szCs w:val="28"/>
        </w:rPr>
        <w:t>ấ</w:t>
      </w:r>
      <w:r w:rsidRPr="000D78B8">
        <w:rPr>
          <w:rFonts w:ascii="Times New Roman" w:eastAsia="Times New Roman" w:hAnsi="Times New Roman" w:cs="Times New Roman"/>
          <w:i/>
          <w:iCs/>
          <w:color w:val="000000"/>
          <w:sz w:val="28"/>
          <w:szCs w:val="28"/>
          <w:lang w:val="vi-VN"/>
        </w:rPr>
        <w:t>t c</w:t>
      </w:r>
      <w:r w:rsidRPr="000D78B8">
        <w:rPr>
          <w:rFonts w:ascii="Times New Roman" w:eastAsia="Times New Roman" w:hAnsi="Times New Roman" w:cs="Times New Roman"/>
          <w:i/>
          <w:iCs/>
          <w:color w:val="000000"/>
          <w:sz w:val="28"/>
          <w:szCs w:val="28"/>
        </w:rPr>
        <w:t>ả</w:t>
      </w:r>
      <w:r w:rsidRPr="000D78B8">
        <w:rPr>
          <w:rFonts w:ascii="Times New Roman" w:eastAsia="Times New Roman" w:hAnsi="Times New Roman" w:cs="Times New Roman"/>
          <w:i/>
          <w:iCs/>
          <w:color w:val="000000"/>
          <w:sz w:val="28"/>
          <w:szCs w:val="28"/>
          <w:lang w:val="vi-VN"/>
        </w:rPr>
        <w:t> các thông s</w:t>
      </w:r>
      <w:r w:rsidRPr="000D78B8">
        <w:rPr>
          <w:rFonts w:ascii="Times New Roman" w:eastAsia="Times New Roman" w:hAnsi="Times New Roman" w:cs="Times New Roman"/>
          <w:i/>
          <w:iCs/>
          <w:color w:val="000000"/>
          <w:sz w:val="28"/>
          <w:szCs w:val="28"/>
        </w:rPr>
        <w:t>ố</w:t>
      </w:r>
      <w:r w:rsidRPr="000D78B8">
        <w:rPr>
          <w:rFonts w:ascii="Times New Roman" w:eastAsia="Times New Roman" w:hAnsi="Times New Roman" w:cs="Times New Roman"/>
          <w:i/>
          <w:iCs/>
          <w:color w:val="000000"/>
          <w:sz w:val="28"/>
          <w:szCs w:val="28"/>
          <w:lang w:val="vi-VN"/>
        </w:rPr>
        <w:t> theo quy định hiện hành)</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nước làm thử nghiệm: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w:t>
      </w:r>
      <w:r w:rsidRPr="000D78B8">
        <w:rPr>
          <w:rFonts w:ascii="Times New Roman" w:eastAsia="Times New Roman" w:hAnsi="Times New Roman" w:cs="Times New Roman"/>
          <w:color w:val="000000"/>
          <w:sz w:val="28"/>
          <w:szCs w:val="28"/>
        </w:rPr>
        <w:t>ố</w:t>
      </w:r>
      <w:r w:rsidRPr="000D78B8">
        <w:rPr>
          <w:rFonts w:ascii="Times New Roman" w:eastAsia="Times New Roman" w:hAnsi="Times New Roman" w:cs="Times New Roman"/>
          <w:color w:val="000000"/>
          <w:sz w:val="28"/>
          <w:szCs w:val="28"/>
          <w:lang w:val="vi-VN"/>
        </w:rPr>
        <w:t>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đạt quy chu</w:t>
      </w:r>
      <w:r w:rsidRPr="000D78B8">
        <w:rPr>
          <w:rFonts w:ascii="Times New Roman" w:eastAsia="Times New Roman" w:hAnsi="Times New Roman" w:cs="Times New Roman"/>
          <w:color w:val="000000"/>
          <w:sz w:val="28"/>
          <w:szCs w:val="28"/>
        </w:rPr>
        <w:t>ẩ</w:t>
      </w:r>
      <w:r w:rsidRPr="000D78B8">
        <w:rPr>
          <w:rFonts w:ascii="Times New Roman" w:eastAsia="Times New Roman" w:hAnsi="Times New Roman" w:cs="Times New Roman"/>
          <w:color w:val="000000"/>
          <w:sz w:val="28"/>
          <w:szCs w:val="28"/>
          <w:lang w:val="vi-VN"/>
        </w:rPr>
        <w:t>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(mẫu).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w:t>
      </w:r>
      <w:r w:rsidRPr="000D78B8">
        <w:rPr>
          <w:rFonts w:ascii="Times New Roman" w:eastAsia="Times New Roman" w:hAnsi="Times New Roman" w:cs="Times New Roman"/>
          <w:color w:val="000000"/>
          <w:sz w:val="28"/>
          <w:szCs w:val="28"/>
        </w:rPr>
        <w:t>ỷ</w:t>
      </w:r>
      <w:r w:rsidRPr="000D78B8">
        <w:rPr>
          <w:rFonts w:ascii="Times New Roman" w:eastAsia="Times New Roman" w:hAnsi="Times New Roman" w:cs="Times New Roman"/>
          <w:color w:val="000000"/>
          <w:sz w:val="28"/>
          <w:szCs w:val="28"/>
          <w:lang w:val="vi-VN"/>
        </w:rPr>
        <w:t> lệ mẫu đạt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Tổng số mẫu 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w:t>
      </w:r>
      <w:r w:rsidRPr="000D78B8">
        <w:rPr>
          <w:rFonts w:ascii="Times New Roman" w:eastAsia="Times New Roman" w:hAnsi="Times New Roman" w:cs="Times New Roman"/>
          <w:color w:val="000000"/>
          <w:sz w:val="28"/>
          <w:szCs w:val="28"/>
        </w:rPr>
        <w:t>ỷ</w:t>
      </w:r>
      <w:r w:rsidRPr="000D78B8">
        <w:rPr>
          <w:rFonts w:ascii="Times New Roman" w:eastAsia="Times New Roman" w:hAnsi="Times New Roman" w:cs="Times New Roman"/>
          <w:color w:val="000000"/>
          <w:sz w:val="28"/>
          <w:szCs w:val="28"/>
          <w:lang w:val="vi-VN"/>
        </w:rPr>
        <w:t> lệ mẫu không đạt quy chuẩn: </w:t>
      </w: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Các ch</w:t>
      </w:r>
      <w:r w:rsidRPr="000D78B8">
        <w:rPr>
          <w:rFonts w:ascii="Times New Roman" w:eastAsia="Times New Roman" w:hAnsi="Times New Roman" w:cs="Times New Roman"/>
          <w:color w:val="000000"/>
          <w:sz w:val="28"/>
          <w:szCs w:val="28"/>
        </w:rPr>
        <w:t>ỉ t</w:t>
      </w:r>
      <w:r w:rsidRPr="000D78B8">
        <w:rPr>
          <w:rFonts w:ascii="Times New Roman" w:eastAsia="Times New Roman" w:hAnsi="Times New Roman" w:cs="Times New Roman"/>
          <w:color w:val="000000"/>
          <w:sz w:val="28"/>
          <w:szCs w:val="28"/>
          <w:lang w:val="vi-VN"/>
        </w:rPr>
        <w:t>iêu khôn</w:t>
      </w:r>
      <w:r w:rsidRPr="000D78B8">
        <w:rPr>
          <w:rFonts w:ascii="Times New Roman" w:eastAsia="Times New Roman" w:hAnsi="Times New Roman" w:cs="Times New Roman"/>
          <w:color w:val="000000"/>
          <w:sz w:val="28"/>
          <w:szCs w:val="28"/>
        </w:rPr>
        <w:t>g đ</w:t>
      </w:r>
      <w:r w:rsidRPr="000D78B8">
        <w:rPr>
          <w:rFonts w:ascii="Times New Roman" w:eastAsia="Times New Roman" w:hAnsi="Times New Roman" w:cs="Times New Roman"/>
          <w:color w:val="000000"/>
          <w:sz w:val="28"/>
          <w:szCs w:val="28"/>
          <w:lang w:val="vi-VN"/>
        </w:rPr>
        <w:t>ạt:</w:t>
      </w:r>
      <w:r w:rsidRPr="000D78B8">
        <w:rPr>
          <w:rFonts w:ascii="Times New Roman" w:eastAsia="Times New Roman" w:hAnsi="Times New Roman" w:cs="Times New Roman"/>
          <w:color w:val="000000"/>
          <w:sz w:val="28"/>
          <w:szCs w:val="28"/>
        </w:rPr>
        <w:t> ..........................................................................................................</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C. K</w:t>
      </w:r>
      <w:r w:rsidRPr="000D78B8">
        <w:rPr>
          <w:rFonts w:ascii="Times New Roman" w:eastAsia="Times New Roman" w:hAnsi="Times New Roman" w:cs="Times New Roman"/>
          <w:b/>
          <w:bCs/>
          <w:color w:val="000000"/>
          <w:sz w:val="28"/>
          <w:szCs w:val="28"/>
        </w:rPr>
        <w:t>Ế</w:t>
      </w:r>
      <w:r w:rsidRPr="000D78B8">
        <w:rPr>
          <w:rFonts w:ascii="Times New Roman" w:eastAsia="Times New Roman" w:hAnsi="Times New Roman" w:cs="Times New Roman"/>
          <w:b/>
          <w:bCs/>
          <w:color w:val="000000"/>
          <w:sz w:val="28"/>
          <w:szCs w:val="28"/>
          <w:lang w:val="vi-VN"/>
        </w:rPr>
        <w:t>T QUẢ NGOẠI K</w:t>
      </w:r>
      <w:r w:rsidRPr="000D78B8">
        <w:rPr>
          <w:rFonts w:ascii="Times New Roman" w:eastAsia="Times New Roman" w:hAnsi="Times New Roman" w:cs="Times New Roman"/>
          <w:b/>
          <w:bCs/>
          <w:color w:val="000000"/>
          <w:sz w:val="28"/>
          <w:szCs w:val="28"/>
        </w:rPr>
        <w:t>IỂ</w:t>
      </w:r>
      <w:r w:rsidRPr="000D78B8">
        <w:rPr>
          <w:rFonts w:ascii="Times New Roman" w:eastAsia="Times New Roman" w:hAnsi="Times New Roman" w:cs="Times New Roman"/>
          <w:b/>
          <w:bCs/>
          <w:color w:val="000000"/>
          <w:sz w:val="28"/>
          <w:szCs w:val="28"/>
          <w:lang w:val="vi-VN"/>
        </w:rPr>
        <w:t>M</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 Các đơn vị thực hiện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5"/>
        <w:gridCol w:w="2433"/>
        <w:gridCol w:w="1452"/>
        <w:gridCol w:w="1493"/>
        <w:gridCol w:w="3117"/>
      </w:tblGrid>
      <w:tr w:rsidR="000D78B8" w:rsidRPr="000D78B8" w:rsidTr="000D78B8">
        <w:trPr>
          <w:tblCellSpacing w:w="0" w:type="dxa"/>
        </w:trPr>
        <w:tc>
          <w:tcPr>
            <w:tcW w:w="78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2253"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Tên đơn vị thực hiện ngoại kiểm</w:t>
            </w:r>
          </w:p>
        </w:tc>
        <w:tc>
          <w:tcPr>
            <w:tcW w:w="1345"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Số </w:t>
            </w:r>
            <w:r w:rsidRPr="000D78B8">
              <w:rPr>
                <w:rFonts w:ascii="Times New Roman" w:eastAsia="Times New Roman" w:hAnsi="Times New Roman" w:cs="Times New Roman"/>
                <w:b/>
                <w:bCs/>
                <w:color w:val="000000"/>
                <w:sz w:val="28"/>
                <w:szCs w:val="28"/>
              </w:rPr>
              <w:t>l</w:t>
            </w:r>
            <w:r w:rsidRPr="000D78B8">
              <w:rPr>
                <w:rFonts w:ascii="Times New Roman" w:eastAsia="Times New Roman" w:hAnsi="Times New Roman" w:cs="Times New Roman"/>
                <w:b/>
                <w:bCs/>
                <w:color w:val="000000"/>
                <w:sz w:val="28"/>
                <w:szCs w:val="28"/>
                <w:lang w:val="vi-VN"/>
              </w:rPr>
              <w:t>ần ngoại ki</w:t>
            </w:r>
            <w:r w:rsidRPr="000D78B8">
              <w:rPr>
                <w:rFonts w:ascii="Times New Roman" w:eastAsia="Times New Roman" w:hAnsi="Times New Roman" w:cs="Times New Roman"/>
                <w:b/>
                <w:bCs/>
                <w:color w:val="000000"/>
                <w:sz w:val="28"/>
                <w:szCs w:val="28"/>
              </w:rPr>
              <w:t>ể</w:t>
            </w:r>
            <w:r w:rsidRPr="000D78B8">
              <w:rPr>
                <w:rFonts w:ascii="Times New Roman" w:eastAsia="Times New Roman" w:hAnsi="Times New Roman" w:cs="Times New Roman"/>
                <w:b/>
                <w:bCs/>
                <w:color w:val="000000"/>
                <w:sz w:val="28"/>
                <w:szCs w:val="28"/>
                <w:lang w:val="vi-VN"/>
              </w:rPr>
              <w:t>m</w:t>
            </w:r>
          </w:p>
        </w:tc>
        <w:tc>
          <w:tcPr>
            <w:tcW w:w="1383"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Nội dung ngoại kiểm</w:t>
            </w:r>
          </w:p>
        </w:tc>
        <w:tc>
          <w:tcPr>
            <w:tcW w:w="2887"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Thử nghiệm các thông số chất </w:t>
            </w:r>
            <w:r w:rsidRPr="000D78B8">
              <w:rPr>
                <w:rFonts w:ascii="Times New Roman" w:eastAsia="Times New Roman" w:hAnsi="Times New Roman" w:cs="Times New Roman"/>
                <w:b/>
                <w:bCs/>
                <w:color w:val="000000"/>
                <w:sz w:val="28"/>
                <w:szCs w:val="28"/>
              </w:rPr>
              <w:t>lượn</w:t>
            </w:r>
            <w:r w:rsidRPr="000D78B8">
              <w:rPr>
                <w:rFonts w:ascii="Times New Roman" w:eastAsia="Times New Roman" w:hAnsi="Times New Roman" w:cs="Times New Roman"/>
                <w:b/>
                <w:bCs/>
                <w:color w:val="000000"/>
                <w:sz w:val="28"/>
                <w:szCs w:val="28"/>
                <w:lang w:val="vi-VN"/>
              </w:rPr>
              <w:t>g nước (có, không)</w:t>
            </w:r>
          </w:p>
        </w:tc>
      </w:tr>
      <w:tr w:rsidR="000D78B8" w:rsidRPr="000D78B8" w:rsidTr="000D78B8">
        <w:trPr>
          <w:tblCellSpacing w:w="0" w:type="dxa"/>
        </w:trPr>
        <w:tc>
          <w:tcPr>
            <w:tcW w:w="782"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2253"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45"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83"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887"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782" w:type="dxa"/>
            <w:tcBorders>
              <w:top w:val="nil"/>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2.</w:t>
            </w:r>
          </w:p>
        </w:tc>
        <w:tc>
          <w:tcPr>
            <w:tcW w:w="2253"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45"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383"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2887"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2. K</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quả ngoại kiểm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0"/>
        <w:gridCol w:w="5463"/>
        <w:gridCol w:w="1474"/>
        <w:gridCol w:w="1663"/>
      </w:tblGrid>
      <w:tr w:rsidR="000D78B8" w:rsidRPr="000D78B8" w:rsidTr="000D78B8">
        <w:trPr>
          <w:tblCellSpacing w:w="0" w:type="dxa"/>
        </w:trPr>
        <w:tc>
          <w:tcPr>
            <w:tcW w:w="69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TT</w:t>
            </w:r>
          </w:p>
        </w:tc>
        <w:tc>
          <w:tcPr>
            <w:tcW w:w="5107" w:type="dxa"/>
            <w:tcBorders>
              <w:top w:val="single" w:sz="8" w:space="0" w:color="auto"/>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Nội dung ngoại kiểm</w:t>
            </w:r>
          </w:p>
        </w:tc>
        <w:tc>
          <w:tcPr>
            <w:tcW w:w="1378" w:type="dxa"/>
            <w:tcBorders>
              <w:top w:val="single" w:sz="8" w:space="0" w:color="auto"/>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Đạt</w:t>
            </w:r>
            <w:r w:rsidRPr="000D78B8">
              <w:rPr>
                <w:rFonts w:ascii="Times New Roman" w:eastAsia="Times New Roman" w:hAnsi="Times New Roman" w:cs="Times New Roman"/>
                <w:b/>
                <w:bCs/>
                <w:color w:val="000000"/>
                <w:sz w:val="28"/>
                <w:szCs w:val="28"/>
              </w:rPr>
              <w:br/>
            </w:r>
            <w:r w:rsidRPr="000D78B8">
              <w:rPr>
                <w:rFonts w:ascii="Times New Roman" w:eastAsia="Times New Roman" w:hAnsi="Times New Roman" w:cs="Times New Roman"/>
                <w:b/>
                <w:bCs/>
                <w:color w:val="000000"/>
                <w:sz w:val="28"/>
                <w:szCs w:val="28"/>
                <w:lang w:val="vi-VN"/>
              </w:rPr>
              <w:t>(Số lượng, tỷ</w:t>
            </w:r>
            <w:r w:rsidRPr="000D78B8">
              <w:rPr>
                <w:rFonts w:ascii="Times New Roman" w:eastAsia="Times New Roman" w:hAnsi="Times New Roman" w:cs="Times New Roman"/>
                <w:b/>
                <w:bCs/>
                <w:color w:val="000000"/>
                <w:sz w:val="28"/>
                <w:szCs w:val="28"/>
              </w:rPr>
              <w:t> l</w:t>
            </w:r>
            <w:r w:rsidRPr="000D78B8">
              <w:rPr>
                <w:rFonts w:ascii="Times New Roman" w:eastAsia="Times New Roman" w:hAnsi="Times New Roman" w:cs="Times New Roman"/>
                <w:b/>
                <w:bCs/>
                <w:color w:val="000000"/>
                <w:sz w:val="28"/>
                <w:szCs w:val="28"/>
                <w:lang w:val="vi-VN"/>
              </w:rPr>
              <w:t>ệ%</w:t>
            </w:r>
            <w:r w:rsidRPr="000D78B8">
              <w:rPr>
                <w:rFonts w:ascii="Times New Roman" w:eastAsia="Times New Roman" w:hAnsi="Times New Roman" w:cs="Times New Roman"/>
                <w:b/>
                <w:bCs/>
                <w:color w:val="000000"/>
                <w:sz w:val="28"/>
                <w:szCs w:val="28"/>
              </w:rPr>
              <w:t>)</w:t>
            </w:r>
          </w:p>
        </w:tc>
        <w:tc>
          <w:tcPr>
            <w:tcW w:w="1555" w:type="dxa"/>
            <w:tcBorders>
              <w:top w:val="single" w:sz="8" w:space="0" w:color="auto"/>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Không </w:t>
            </w:r>
            <w:r w:rsidRPr="000D78B8">
              <w:rPr>
                <w:rFonts w:ascii="Times New Roman" w:eastAsia="Times New Roman" w:hAnsi="Times New Roman" w:cs="Times New Roman"/>
                <w:b/>
                <w:bCs/>
                <w:color w:val="000000"/>
                <w:sz w:val="28"/>
                <w:szCs w:val="28"/>
              </w:rPr>
              <w:t>đ</w:t>
            </w:r>
            <w:r w:rsidRPr="000D78B8">
              <w:rPr>
                <w:rFonts w:ascii="Times New Roman" w:eastAsia="Times New Roman" w:hAnsi="Times New Roman" w:cs="Times New Roman"/>
                <w:b/>
                <w:bCs/>
                <w:color w:val="000000"/>
                <w:sz w:val="28"/>
                <w:szCs w:val="28"/>
                <w:lang w:val="vi-VN"/>
              </w:rPr>
              <w:t>ạt (S</w:t>
            </w:r>
            <w:r w:rsidRPr="000D78B8">
              <w:rPr>
                <w:rFonts w:ascii="Times New Roman" w:eastAsia="Times New Roman" w:hAnsi="Times New Roman" w:cs="Times New Roman"/>
                <w:b/>
                <w:bCs/>
                <w:color w:val="000000"/>
                <w:sz w:val="28"/>
                <w:szCs w:val="28"/>
              </w:rPr>
              <w:t>ố </w:t>
            </w:r>
            <w:r w:rsidRPr="000D78B8">
              <w:rPr>
                <w:rFonts w:ascii="Times New Roman" w:eastAsia="Times New Roman" w:hAnsi="Times New Roman" w:cs="Times New Roman"/>
                <w:b/>
                <w:bCs/>
                <w:color w:val="000000"/>
                <w:sz w:val="28"/>
                <w:szCs w:val="28"/>
                <w:lang w:val="vi-VN"/>
              </w:rPr>
              <w:t>lượng, tỷ</w:t>
            </w:r>
            <w:r w:rsidRPr="000D78B8">
              <w:rPr>
                <w:rFonts w:ascii="Times New Roman" w:eastAsia="Times New Roman" w:hAnsi="Times New Roman" w:cs="Times New Roman"/>
                <w:b/>
                <w:bCs/>
                <w:color w:val="000000"/>
                <w:sz w:val="28"/>
                <w:szCs w:val="28"/>
              </w:rPr>
              <w:t> lệ</w:t>
            </w:r>
            <w:r w:rsidRPr="000D78B8">
              <w:rPr>
                <w:rFonts w:ascii="Times New Roman" w:eastAsia="Times New Roman" w:hAnsi="Times New Roman" w:cs="Times New Roman"/>
                <w:b/>
                <w:bCs/>
                <w:color w:val="000000"/>
                <w:sz w:val="28"/>
                <w:szCs w:val="28"/>
                <w:lang w:val="vi-VN"/>
              </w:rPr>
              <w:t>%)</w:t>
            </w:r>
          </w:p>
        </w:tc>
      </w:tr>
      <w:tr w:rsidR="000D78B8" w:rsidRPr="000D78B8" w:rsidTr="000D78B8">
        <w:trPr>
          <w:tblCellSpacing w:w="0" w:type="dxa"/>
        </w:trPr>
        <w:tc>
          <w:tcPr>
            <w:tcW w:w="69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1.</w:t>
            </w:r>
          </w:p>
        </w:tc>
        <w:tc>
          <w:tcPr>
            <w:tcW w:w="5107"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Hồ sơ theo dõi, quản l</w:t>
            </w:r>
            <w:r w:rsidRPr="000D78B8">
              <w:rPr>
                <w:rFonts w:ascii="Times New Roman" w:eastAsia="Times New Roman" w:hAnsi="Times New Roman" w:cs="Times New Roman"/>
                <w:color w:val="000000"/>
                <w:sz w:val="28"/>
                <w:szCs w:val="28"/>
              </w:rPr>
              <w:t>ý</w:t>
            </w:r>
            <w:r w:rsidRPr="000D78B8">
              <w:rPr>
                <w:rFonts w:ascii="Times New Roman" w:eastAsia="Times New Roman" w:hAnsi="Times New Roman" w:cs="Times New Roman"/>
                <w:color w:val="000000"/>
                <w:sz w:val="28"/>
                <w:szCs w:val="28"/>
                <w:lang w:val="vi-VN"/>
              </w:rPr>
              <w:t> chất lư</w:t>
            </w:r>
            <w:r w:rsidRPr="000D78B8">
              <w:rPr>
                <w:rFonts w:ascii="Times New Roman" w:eastAsia="Times New Roman" w:hAnsi="Times New Roman" w:cs="Times New Roman"/>
                <w:color w:val="000000"/>
                <w:sz w:val="28"/>
                <w:szCs w:val="28"/>
              </w:rPr>
              <w:t>ợ</w:t>
            </w:r>
            <w:r w:rsidRPr="000D78B8">
              <w:rPr>
                <w:rFonts w:ascii="Times New Roman" w:eastAsia="Times New Roman" w:hAnsi="Times New Roman" w:cs="Times New Roman"/>
                <w:color w:val="000000"/>
                <w:sz w:val="28"/>
                <w:szCs w:val="28"/>
                <w:lang w:val="vi-VN"/>
              </w:rPr>
              <w:t>ng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Lập hồ sơ</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Hồ sơ </w:t>
            </w:r>
            <w:r w:rsidRPr="000D78B8">
              <w:rPr>
                <w:rFonts w:ascii="Times New Roman" w:eastAsia="Times New Roman" w:hAnsi="Times New Roman" w:cs="Times New Roman"/>
                <w:color w:val="000000"/>
                <w:sz w:val="28"/>
                <w:szCs w:val="28"/>
              </w:rPr>
              <w:t>đầy</w:t>
            </w:r>
            <w:r w:rsidRPr="000D78B8">
              <w:rPr>
                <w:rFonts w:ascii="Times New Roman" w:eastAsia="Times New Roman" w:hAnsi="Times New Roman" w:cs="Times New Roman"/>
                <w:color w:val="000000"/>
                <w:sz w:val="28"/>
                <w:szCs w:val="28"/>
                <w:lang w:val="vi-VN"/>
              </w:rPr>
              <w:t> đủ theo quy định</w:t>
            </w:r>
          </w:p>
        </w:tc>
        <w:tc>
          <w:tcPr>
            <w:tcW w:w="1378"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c>
          <w:tcPr>
            <w:tcW w:w="1555"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9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lastRenderedPageBreak/>
              <w:t>2.</w:t>
            </w:r>
          </w:p>
        </w:tc>
        <w:tc>
          <w:tcPr>
            <w:tcW w:w="5107"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Thử nghiệm các thông số chất lượng nước nội kiểm</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Số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w:t>
            </w:r>
            <w:r w:rsidRPr="000D78B8">
              <w:rPr>
                <w:rFonts w:ascii="Times New Roman" w:eastAsia="Times New Roman" w:hAnsi="Times New Roman" w:cs="Times New Roman"/>
                <w:color w:val="000000"/>
                <w:sz w:val="28"/>
                <w:szCs w:val="28"/>
              </w:rPr>
              <w:t>ế</w:t>
            </w:r>
            <w:r w:rsidRPr="000D78B8">
              <w:rPr>
                <w:rFonts w:ascii="Times New Roman" w:eastAsia="Times New Roman" w:hAnsi="Times New Roman" w:cs="Times New Roman"/>
                <w:color w:val="000000"/>
                <w:sz w:val="28"/>
                <w:szCs w:val="28"/>
                <w:lang w:val="vi-VN"/>
              </w:rPr>
              <w:t>t quả (số m</w:t>
            </w:r>
            <w:r w:rsidRPr="000D78B8">
              <w:rPr>
                <w:rFonts w:ascii="Times New Roman" w:eastAsia="Times New Roman" w:hAnsi="Times New Roman" w:cs="Times New Roman"/>
                <w:color w:val="000000"/>
                <w:sz w:val="28"/>
                <w:szCs w:val="28"/>
              </w:rPr>
              <w:t>ẫ</w:t>
            </w:r>
            <w:r w:rsidRPr="000D78B8">
              <w:rPr>
                <w:rFonts w:ascii="Times New Roman" w:eastAsia="Times New Roman" w:hAnsi="Times New Roman" w:cs="Times New Roman"/>
                <w:color w:val="000000"/>
                <w:sz w:val="28"/>
                <w:szCs w:val="28"/>
                <w:lang w:val="vi-VN"/>
              </w:rPr>
              <w:t>u, t</w:t>
            </w:r>
            <w:r w:rsidRPr="000D78B8">
              <w:rPr>
                <w:rFonts w:ascii="Times New Roman" w:eastAsia="Times New Roman" w:hAnsi="Times New Roman" w:cs="Times New Roman"/>
                <w:color w:val="000000"/>
                <w:sz w:val="28"/>
                <w:szCs w:val="28"/>
              </w:rPr>
              <w:t>ỷ l</w:t>
            </w:r>
            <w:r w:rsidRPr="000D78B8">
              <w:rPr>
                <w:rFonts w:ascii="Times New Roman" w:eastAsia="Times New Roman" w:hAnsi="Times New Roman" w:cs="Times New Roman"/>
                <w:color w:val="000000"/>
                <w:sz w:val="28"/>
                <w:szCs w:val="28"/>
                <w:lang w:val="vi-VN"/>
              </w:rPr>
              <w:t>ệ %)</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thông số không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ạt</w:t>
            </w:r>
          </w:p>
        </w:tc>
        <w:tc>
          <w:tcPr>
            <w:tcW w:w="1378"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9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3.</w:t>
            </w:r>
          </w:p>
        </w:tc>
        <w:tc>
          <w:tcPr>
            <w:tcW w:w="5107"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Thực hiện báo cáo, công khai thông tin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Báo cáo</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Pr="000D78B8">
              <w:rPr>
                <w:rFonts w:ascii="Times New Roman" w:eastAsia="Times New Roman" w:hAnsi="Times New Roman" w:cs="Times New Roman"/>
                <w:color w:val="000000"/>
                <w:sz w:val="28"/>
                <w:szCs w:val="28"/>
                <w:lang w:val="vi-VN"/>
              </w:rPr>
              <w:t> Công khai thông tin</w:t>
            </w:r>
          </w:p>
        </w:tc>
        <w:tc>
          <w:tcPr>
            <w:tcW w:w="1378"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91" w:type="dxa"/>
            <w:tcBorders>
              <w:top w:val="nil"/>
              <w:left w:val="single" w:sz="8" w:space="0" w:color="auto"/>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4.</w:t>
            </w:r>
          </w:p>
        </w:tc>
        <w:tc>
          <w:tcPr>
            <w:tcW w:w="5107"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Thực hiện các biện pháp kh</w:t>
            </w:r>
            <w:r w:rsidRPr="000D78B8">
              <w:rPr>
                <w:rFonts w:ascii="Times New Roman" w:eastAsia="Times New Roman" w:hAnsi="Times New Roman" w:cs="Times New Roman"/>
                <w:color w:val="000000"/>
                <w:sz w:val="28"/>
                <w:szCs w:val="28"/>
              </w:rPr>
              <w:t>ắ</w:t>
            </w:r>
            <w:r w:rsidRPr="000D78B8">
              <w:rPr>
                <w:rFonts w:ascii="Times New Roman" w:eastAsia="Times New Roman" w:hAnsi="Times New Roman" w:cs="Times New Roman"/>
                <w:color w:val="000000"/>
                <w:sz w:val="28"/>
                <w:szCs w:val="28"/>
                <w:lang w:val="vi-VN"/>
              </w:rPr>
              <w:t>c ph</w:t>
            </w:r>
            <w:r w:rsidRPr="000D78B8">
              <w:rPr>
                <w:rFonts w:ascii="Times New Roman" w:eastAsia="Times New Roman" w:hAnsi="Times New Roman" w:cs="Times New Roman"/>
                <w:color w:val="000000"/>
                <w:sz w:val="28"/>
                <w:szCs w:val="28"/>
              </w:rPr>
              <w:t>ụ</w:t>
            </w:r>
            <w:r w:rsidRPr="000D78B8">
              <w:rPr>
                <w:rFonts w:ascii="Times New Roman" w:eastAsia="Times New Roman" w:hAnsi="Times New Roman" w:cs="Times New Roman"/>
                <w:color w:val="000000"/>
                <w:sz w:val="28"/>
                <w:szCs w:val="28"/>
                <w:lang w:val="vi-VN"/>
              </w:rPr>
              <w:t>c</w:t>
            </w:r>
          </w:p>
        </w:tc>
        <w:tc>
          <w:tcPr>
            <w:tcW w:w="1378"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55" w:type="dxa"/>
            <w:tcBorders>
              <w:top w:val="nil"/>
              <w:left w:val="nil"/>
              <w:bottom w:val="single" w:sz="8" w:space="0" w:color="auto"/>
              <w:right w:val="single" w:sz="8" w:space="0" w:color="auto"/>
            </w:tcBorders>
            <w:shd w:val="clear" w:color="auto" w:fill="FFFFFF"/>
            <w:vAlign w:val="center"/>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c>
      </w:tr>
      <w:tr w:rsidR="000D78B8" w:rsidRPr="000D78B8" w:rsidTr="000D78B8">
        <w:trPr>
          <w:tblCellSpacing w:w="0" w:type="dxa"/>
        </w:trPr>
        <w:tc>
          <w:tcPr>
            <w:tcW w:w="69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5.</w:t>
            </w:r>
          </w:p>
        </w:tc>
        <w:tc>
          <w:tcPr>
            <w:tcW w:w="5107"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Kết qu</w:t>
            </w:r>
            <w:r w:rsidRPr="000D78B8">
              <w:rPr>
                <w:rFonts w:ascii="Times New Roman" w:eastAsia="Times New Roman" w:hAnsi="Times New Roman" w:cs="Times New Roman"/>
                <w:color w:val="000000"/>
                <w:sz w:val="28"/>
                <w:szCs w:val="28"/>
              </w:rPr>
              <w:t>ả </w:t>
            </w:r>
            <w:r w:rsidRPr="000D78B8">
              <w:rPr>
                <w:rFonts w:ascii="Times New Roman" w:eastAsia="Times New Roman" w:hAnsi="Times New Roman" w:cs="Times New Roman"/>
                <w:color w:val="000000"/>
                <w:sz w:val="28"/>
                <w:szCs w:val="28"/>
                <w:lang w:val="vi-VN"/>
              </w:rPr>
              <w:t>thử nghiệm thôn</w:t>
            </w:r>
            <w:r w:rsidRPr="000D78B8">
              <w:rPr>
                <w:rFonts w:ascii="Times New Roman" w:eastAsia="Times New Roman" w:hAnsi="Times New Roman" w:cs="Times New Roman"/>
                <w:color w:val="000000"/>
                <w:sz w:val="28"/>
                <w:szCs w:val="28"/>
              </w:rPr>
              <w:t>g </w:t>
            </w:r>
            <w:r w:rsidRPr="000D78B8">
              <w:rPr>
                <w:rFonts w:ascii="Times New Roman" w:eastAsia="Times New Roman" w:hAnsi="Times New Roman" w:cs="Times New Roman"/>
                <w:color w:val="000000"/>
                <w:sz w:val="28"/>
                <w:szCs w:val="28"/>
                <w:lang w:val="vi-VN"/>
              </w:rPr>
              <w:t>số chất lượng nước của cơ quan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Số mẫu</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Kết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 (số mẫu, tỷ lệ %)</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Các thông số không đạt</w:t>
            </w:r>
          </w:p>
        </w:tc>
        <w:tc>
          <w:tcPr>
            <w:tcW w:w="1378"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r w:rsidR="000D78B8" w:rsidRPr="000D78B8" w:rsidTr="000D78B8">
        <w:trPr>
          <w:tblCellSpacing w:w="0" w:type="dxa"/>
        </w:trPr>
        <w:tc>
          <w:tcPr>
            <w:tcW w:w="691" w:type="dxa"/>
            <w:tcBorders>
              <w:top w:val="nil"/>
              <w:left w:val="single" w:sz="8" w:space="0" w:color="auto"/>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6.</w:t>
            </w:r>
          </w:p>
        </w:tc>
        <w:tc>
          <w:tcPr>
            <w:tcW w:w="5107" w:type="dxa"/>
            <w:tcBorders>
              <w:top w:val="nil"/>
              <w:left w:val="nil"/>
              <w:bottom w:val="single" w:sz="8" w:space="0" w:color="auto"/>
              <w:right w:val="single" w:sz="8" w:space="0" w:color="auto"/>
            </w:tcBorders>
            <w:shd w:val="clear" w:color="auto" w:fill="FFFFFF"/>
            <w:vAlign w:val="bottom"/>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Công khai thông tin chất lượng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đơn vị cấp nước</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Công khai trên trang thông tin của cơ quan ngoại ki</w:t>
            </w:r>
            <w:r w:rsidRPr="000D78B8">
              <w:rPr>
                <w:rFonts w:ascii="Times New Roman" w:eastAsia="Times New Roman" w:hAnsi="Times New Roman" w:cs="Times New Roman"/>
                <w:color w:val="000000"/>
                <w:sz w:val="28"/>
                <w:szCs w:val="28"/>
              </w:rPr>
              <w:t>ể</w:t>
            </w:r>
            <w:r w:rsidRPr="000D78B8">
              <w:rPr>
                <w:rFonts w:ascii="Times New Roman" w:eastAsia="Times New Roman" w:hAnsi="Times New Roman" w:cs="Times New Roman"/>
                <w:color w:val="000000"/>
                <w:sz w:val="28"/>
                <w:szCs w:val="28"/>
                <w:lang w:val="vi-VN"/>
              </w:rPr>
              <w:t>m</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r w:rsidRPr="000D78B8">
              <w:rPr>
                <w:rFonts w:ascii="Times New Roman" w:eastAsia="Times New Roman" w:hAnsi="Times New Roman" w:cs="Times New Roman"/>
                <w:color w:val="000000"/>
                <w:sz w:val="28"/>
                <w:szCs w:val="28"/>
              </w:rPr>
              <w:t>T</w:t>
            </w:r>
            <w:r w:rsidRPr="000D78B8">
              <w:rPr>
                <w:rFonts w:ascii="Times New Roman" w:eastAsia="Times New Roman" w:hAnsi="Times New Roman" w:cs="Times New Roman"/>
                <w:color w:val="000000"/>
                <w:sz w:val="28"/>
                <w:szCs w:val="28"/>
                <w:lang w:val="vi-VN"/>
              </w:rPr>
              <w:t>hông báo cho cơ quan có thẩm quyền</w:t>
            </w:r>
          </w:p>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Thông báo cho đơn vị chủ qu</w:t>
            </w:r>
            <w:r w:rsidRPr="000D78B8">
              <w:rPr>
                <w:rFonts w:ascii="Times New Roman" w:eastAsia="Times New Roman" w:hAnsi="Times New Roman" w:cs="Times New Roman"/>
                <w:color w:val="000000"/>
                <w:sz w:val="28"/>
                <w:szCs w:val="28"/>
              </w:rPr>
              <w:t>ả</w:t>
            </w:r>
            <w:r w:rsidRPr="000D78B8">
              <w:rPr>
                <w:rFonts w:ascii="Times New Roman" w:eastAsia="Times New Roman" w:hAnsi="Times New Roman" w:cs="Times New Roman"/>
                <w:color w:val="000000"/>
                <w:sz w:val="28"/>
                <w:szCs w:val="28"/>
                <w:lang w:val="vi-VN"/>
              </w:rPr>
              <w:t>n</w:t>
            </w:r>
          </w:p>
        </w:tc>
        <w:tc>
          <w:tcPr>
            <w:tcW w:w="1378"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c>
          <w:tcPr>
            <w:tcW w:w="1555" w:type="dxa"/>
            <w:tcBorders>
              <w:top w:val="nil"/>
              <w:left w:val="nil"/>
              <w:bottom w:val="single" w:sz="8" w:space="0" w:color="auto"/>
              <w:right w:val="single" w:sz="8" w:space="0" w:color="auto"/>
            </w:tcBorders>
            <w:shd w:val="clear" w:color="auto" w:fill="FFFFFF"/>
            <w:hideMark/>
          </w:tcPr>
          <w:p w:rsidR="000D78B8" w:rsidRPr="000D78B8" w:rsidRDefault="000D78B8" w:rsidP="000D78B8">
            <w:pPr>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lang w:val="vi-VN"/>
              </w:rPr>
              <w:t> </w:t>
            </w:r>
          </w:p>
        </w:tc>
      </w:tr>
    </w:tbl>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D. ĐẾ XUẤT, KIẾN NGHỊ</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w:t>
      </w:r>
      <w:r w:rsidR="00BF6020">
        <w:rPr>
          <w:rFonts w:ascii="Times New Roman" w:eastAsia="Times New Roman" w:hAnsi="Times New Roman" w:cs="Times New Roman"/>
          <w:color w:val="000000"/>
          <w:sz w:val="28"/>
          <w:szCs w:val="28"/>
        </w:rPr>
        <w:t>............</w:t>
      </w:r>
    </w:p>
    <w:p w:rsidR="000D78B8" w:rsidRPr="000D78B8" w:rsidRDefault="000D78B8" w:rsidP="000D78B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D78B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78B8" w:rsidRPr="000D78B8" w:rsidTr="000D78B8">
        <w:trPr>
          <w:tblCellSpacing w:w="0" w:type="dxa"/>
        </w:trPr>
        <w:tc>
          <w:tcPr>
            <w:tcW w:w="4428" w:type="dxa"/>
            <w:shd w:val="clear" w:color="auto" w:fill="FFFFFF"/>
            <w:tcMar>
              <w:top w:w="0" w:type="dxa"/>
              <w:left w:w="108" w:type="dxa"/>
              <w:bottom w:w="0" w:type="dxa"/>
              <w:right w:w="108" w:type="dxa"/>
            </w:tcMar>
            <w:hideMark/>
          </w:tcPr>
          <w:p w:rsidR="000D78B8" w:rsidRPr="000D78B8" w:rsidRDefault="000D78B8" w:rsidP="000D78B8">
            <w:pPr>
              <w:spacing w:after="0" w:line="234" w:lineRule="atLeast"/>
              <w:jc w:val="both"/>
              <w:rPr>
                <w:rFonts w:ascii="Times New Roman" w:eastAsia="Times New Roman" w:hAnsi="Times New Roman" w:cs="Times New Roman"/>
                <w:color w:val="000000"/>
                <w:sz w:val="28"/>
                <w:szCs w:val="28"/>
              </w:rPr>
            </w:pPr>
            <w:bookmarkStart w:id="5" w:name="ole_link2"/>
            <w:bookmarkStart w:id="6" w:name="ole_link1"/>
            <w:bookmarkEnd w:id="5"/>
            <w:bookmarkEnd w:id="6"/>
            <w:r w:rsidRPr="000D78B8">
              <w:rPr>
                <w:rFonts w:ascii="Times New Roman" w:eastAsia="Times New Roman" w:hAnsi="Times New Roman" w:cs="Times New Roman"/>
                <w:color w:val="000000"/>
                <w:sz w:val="28"/>
                <w:szCs w:val="28"/>
                <w:lang w:val="vi-VN"/>
              </w:rPr>
              <w:t> </w:t>
            </w:r>
          </w:p>
        </w:tc>
        <w:tc>
          <w:tcPr>
            <w:tcW w:w="4428" w:type="dxa"/>
            <w:shd w:val="clear" w:color="auto" w:fill="FFFFFF"/>
            <w:tcMar>
              <w:top w:w="0" w:type="dxa"/>
              <w:left w:w="108" w:type="dxa"/>
              <w:bottom w:w="0" w:type="dxa"/>
              <w:right w:w="108" w:type="dxa"/>
            </w:tcMar>
            <w:hideMark/>
          </w:tcPr>
          <w:p w:rsidR="000D78B8" w:rsidRPr="000D78B8" w:rsidRDefault="000D78B8" w:rsidP="00BF6020">
            <w:pPr>
              <w:spacing w:before="120" w:after="120" w:line="234" w:lineRule="atLeast"/>
              <w:jc w:val="center"/>
              <w:rPr>
                <w:rFonts w:ascii="Times New Roman" w:eastAsia="Times New Roman" w:hAnsi="Times New Roman" w:cs="Times New Roman"/>
                <w:color w:val="000000"/>
                <w:sz w:val="28"/>
                <w:szCs w:val="28"/>
              </w:rPr>
            </w:pPr>
            <w:r w:rsidRPr="000D78B8">
              <w:rPr>
                <w:rFonts w:ascii="Times New Roman" w:eastAsia="Times New Roman" w:hAnsi="Times New Roman" w:cs="Times New Roman"/>
                <w:b/>
                <w:bCs/>
                <w:color w:val="000000"/>
                <w:sz w:val="28"/>
                <w:szCs w:val="28"/>
                <w:lang w:val="vi-VN"/>
              </w:rPr>
              <w:t>Thủ trưởng đ</w:t>
            </w:r>
            <w:r w:rsidRPr="000D78B8">
              <w:rPr>
                <w:rFonts w:ascii="Times New Roman" w:eastAsia="Times New Roman" w:hAnsi="Times New Roman" w:cs="Times New Roman"/>
                <w:b/>
                <w:bCs/>
                <w:color w:val="000000"/>
                <w:sz w:val="28"/>
                <w:szCs w:val="28"/>
              </w:rPr>
              <w:t>ơ</w:t>
            </w:r>
            <w:r w:rsidRPr="000D78B8">
              <w:rPr>
                <w:rFonts w:ascii="Times New Roman" w:eastAsia="Times New Roman" w:hAnsi="Times New Roman" w:cs="Times New Roman"/>
                <w:b/>
                <w:bCs/>
                <w:color w:val="000000"/>
                <w:sz w:val="28"/>
                <w:szCs w:val="28"/>
                <w:lang w:val="vi-VN"/>
              </w:rPr>
              <w:t>n vị</w:t>
            </w:r>
            <w:r w:rsidRPr="000D78B8">
              <w:rPr>
                <w:rFonts w:ascii="Times New Roman" w:eastAsia="Times New Roman" w:hAnsi="Times New Roman" w:cs="Times New Roman"/>
                <w:color w:val="000000"/>
                <w:sz w:val="28"/>
                <w:szCs w:val="28"/>
              </w:rPr>
              <w:br/>
            </w:r>
            <w:r w:rsidRPr="000D78B8">
              <w:rPr>
                <w:rFonts w:ascii="Times New Roman" w:eastAsia="Times New Roman" w:hAnsi="Times New Roman" w:cs="Times New Roman"/>
                <w:color w:val="000000"/>
                <w:sz w:val="28"/>
                <w:szCs w:val="28"/>
                <w:lang w:val="vi-VN"/>
              </w:rPr>
              <w:t>(Ký tên, </w:t>
            </w:r>
            <w:r w:rsidRPr="000D78B8">
              <w:rPr>
                <w:rFonts w:ascii="Times New Roman" w:eastAsia="Times New Roman" w:hAnsi="Times New Roman" w:cs="Times New Roman"/>
                <w:color w:val="000000"/>
                <w:sz w:val="28"/>
                <w:szCs w:val="28"/>
              </w:rPr>
              <w:t>đ</w:t>
            </w:r>
            <w:r w:rsidRPr="000D78B8">
              <w:rPr>
                <w:rFonts w:ascii="Times New Roman" w:eastAsia="Times New Roman" w:hAnsi="Times New Roman" w:cs="Times New Roman"/>
                <w:color w:val="000000"/>
                <w:sz w:val="28"/>
                <w:szCs w:val="28"/>
                <w:lang w:val="vi-VN"/>
              </w:rPr>
              <w:t>óng dấu)</w:t>
            </w:r>
          </w:p>
        </w:tc>
      </w:tr>
    </w:tbl>
    <w:p w:rsidR="00153D56" w:rsidRPr="000D78B8" w:rsidRDefault="00153D56" w:rsidP="000D78B8">
      <w:pPr>
        <w:jc w:val="both"/>
        <w:rPr>
          <w:rFonts w:ascii="Times New Roman" w:hAnsi="Times New Roman" w:cs="Times New Roman"/>
          <w:sz w:val="28"/>
          <w:szCs w:val="28"/>
        </w:rPr>
      </w:pPr>
    </w:p>
    <w:sectPr w:rsidR="00153D56" w:rsidRPr="000D78B8" w:rsidSect="00BF6020">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B8"/>
    <w:rsid w:val="000D78B8"/>
    <w:rsid w:val="00153D56"/>
    <w:rsid w:val="00BF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F2B55-3D07-4DE0-9E2F-E9FE3E4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7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thong-tu-28-2012-tt-bkhcn-quy-dinh-cong-bo-hop-chuan-cong-bo-hop-quy-phuong-thuc-165233.aspx" TargetMode="External"/><Relationship Id="rId13" Type="http://schemas.openxmlformats.org/officeDocument/2006/relationships/hyperlink" Target="https://thuvienphapluat.vn/TCVN/tai-nguyen-moi-truong/tcvn-6663-5-2009-chat-luong-nuoc-lay-mau-huong-dan-lay-mau-nuoc-uong-905804.aspx" TargetMode="External"/><Relationship Id="rId18" Type="http://schemas.openxmlformats.org/officeDocument/2006/relationships/hyperlink" Target="https://thuvienphapluat.vn/TCVN/tai-nguyen-moi-truong/tcvn-6185-2015-chat-luong-nuoc-kiem-tra-xac-dinh-do-mau-914865.aspx" TargetMode="External"/><Relationship Id="rId26" Type="http://schemas.openxmlformats.org/officeDocument/2006/relationships/hyperlink" Target="https://thuvienphapluat.vn/TCVN/tai-nguyen-moi-truong/tcvn6195-1996-chat-luong-nuoc-xac-dinh-florua-do-dien-hoa-doi-voi-nuoc-sinh-hoat-902588.asp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huvienphapluat.vn/TCVN/tai-nguyen-moi-truong/tcvn-5988-1995-chat-luong-nuoc-xac-dinh-amoni-900650.aspx" TargetMode="External"/><Relationship Id="rId34" Type="http://schemas.openxmlformats.org/officeDocument/2006/relationships/hyperlink" Target="https://thuvienphapluat.vn/TCVN/tai-nguyen-moi-truong/tcvn-6053-2011-chat-luong-nuoc-do-tong-hoat-do-phong-xa-phuong-phap-nguon-day-909391.aspx" TargetMode="External"/><Relationship Id="rId7" Type="http://schemas.openxmlformats.org/officeDocument/2006/relationships/hyperlink" Target="https://thuvienphapluat.vn/van-ban/thuong-mai/nghi-dinh-107-2016-nd-cp-quy-dinh-kinh-doanh-dich-vu-danh-gia-su-phu-hop-2016-315460.aspx" TargetMode="External"/><Relationship Id="rId12" Type="http://schemas.openxmlformats.org/officeDocument/2006/relationships/hyperlink" Target="https://thuvienphapluat.vn/TCVN/tai-nguyen-moi-truong/tcvn-6663-3-2016-iso-5667-3-2012-chat-luong-nuoc-lay-mau-phan-3-916440.aspx" TargetMode="External"/><Relationship Id="rId17" Type="http://schemas.openxmlformats.org/officeDocument/2006/relationships/hyperlink" Target="https://thuvienphapluat.vn/TCVN/tai-nguyen-moi-truong/tcvn-6225-2-2012-chat-luong-nuoc-xac-dinh-clo-tu-do-va-tong-clo-907495.aspx" TargetMode="External"/><Relationship Id="rId25" Type="http://schemas.openxmlformats.org/officeDocument/2006/relationships/hyperlink" Target="https://thuvienphapluat.vn/TCVN/tai-nguyen-moi-truong/tcvn-6494-1999-chat-luong-nuoc-xac-dinh-cac-ion-902947.aspx" TargetMode="External"/><Relationship Id="rId33" Type="http://schemas.openxmlformats.org/officeDocument/2006/relationships/hyperlink" Target="https://thuvienphapluat.vn/TCVN/tai-nguyen-moi-truong/tcvn-6181-1996-chat-luong-nuoc-xac-dinh-xyanua-tong-902743.asp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TCVN/tai-nguyen-moi-truong/tcvn-6626-2000-chat-luong-nuoc-xac-dinh-asen-phuong-phap-do-pho-hap-thu-902820.aspx" TargetMode="External"/><Relationship Id="rId20" Type="http://schemas.openxmlformats.org/officeDocument/2006/relationships/hyperlink" Target="https://thuvienphapluat.vn/TCVN/tai-nguyen-moi-truong/tcvn-6660-2000-chat-luong-nuoc-xac-dinh-li-na-nh4-902841.aspx" TargetMode="External"/><Relationship Id="rId29" Type="http://schemas.openxmlformats.org/officeDocument/2006/relationships/hyperlink" Target="https://thuvienphapluat.vn/TCVN/tai-nguyen-moi-truong/tcvn-6177-1996-chat-luong-nuoc-xac-dinh-sat-bang-phuong-phap-trac-pho-902732.aspx" TargetMode="External"/><Relationship Id="rId1" Type="http://schemas.openxmlformats.org/officeDocument/2006/relationships/styles" Target="styles.xml"/><Relationship Id="rId6" Type="http://schemas.openxmlformats.org/officeDocument/2006/relationships/hyperlink" Target="https://thuvienphapluat.vn/van-ban/tai-nguyen-moi-truong/thong-tu-05-2009-tt-byt-quy-chuan-ky-thuat-quoc-gia-chat-luong-nuoc-sinh-hoat-89984.aspx" TargetMode="External"/><Relationship Id="rId11" Type="http://schemas.openxmlformats.org/officeDocument/2006/relationships/hyperlink" Target="https://thuvienphapluat.vn/TCVN/tai-nguyen-moi-truong/tcvn-6663-1-2011-chat-luong-nuoc-lay-mau-huong-dan-lap-chuong-trinh-lay-mau-904745.aspx" TargetMode="External"/><Relationship Id="rId24" Type="http://schemas.openxmlformats.org/officeDocument/2006/relationships/hyperlink" Target="https://thuvienphapluat.vn/TCVN/tai-nguyen-moi-truong/tcvn-6186-1996-chat-luong-nuoc-xac-dinh-chi-so-pemanganat-902754.aspx" TargetMode="External"/><Relationship Id="rId32" Type="http://schemas.openxmlformats.org/officeDocument/2006/relationships/hyperlink" Target="https://thuvienphapluat.vn/TCVN/tai-nguyen-moi-truong/tcvn-7724-2007-chat-luong-nuoc-xac-dinh-thuy-ngan-905606.aspx" TargetMode="External"/><Relationship Id="rId37" Type="http://schemas.openxmlformats.org/officeDocument/2006/relationships/hyperlink" Target="https://thuvienphapluat.vn/TCVN/tai-nguyen-moi-truong/tcvn-8879-2011-chat-luong-nuoc-do-tong-hoat-do-phong-xa-lang-dong-nguon-mong-911947.aspx" TargetMode="External"/><Relationship Id="rId5" Type="http://schemas.openxmlformats.org/officeDocument/2006/relationships/hyperlink" Target="https://thuvienphapluat.vn/van-ban/tai-nguyen-moi-truong/thong-tu-04-2009-tt-bytquy-chuan-ky-thuat-quoc-gia-chat-luong-nuoc-an-uong-89983.aspx" TargetMode="External"/><Relationship Id="rId15" Type="http://schemas.openxmlformats.org/officeDocument/2006/relationships/hyperlink" Target="https://thuvienphapluat.vn/TCVN/tai-nguyen-moi-truong/tcvn-8881-2011-chat-luong-nuoc-phat-hien-dem-pseudomonas-aeruginosa-pp-mang-loc-910703.aspx" TargetMode="External"/><Relationship Id="rId23" Type="http://schemas.openxmlformats.org/officeDocument/2006/relationships/hyperlink" Target="https://thuvienphapluat.vn/TCVN/tai-nguyen-moi-truong/tcvn-6665-2011-chat-luong-nuoc-nguyen-to-chon-loc-bang-pho-phat-xa-quang-plasma-904218.aspx" TargetMode="External"/><Relationship Id="rId28" Type="http://schemas.openxmlformats.org/officeDocument/2006/relationships/hyperlink" Target="https://thuvienphapluat.vn/TCVN/tai-nguyen-moi-truong/tcvn-6494-1-2011-chat-luong-nuoc-xac-dinh-cac-anion-hoa-tan-phan-1-909037.aspx" TargetMode="External"/><Relationship Id="rId36" Type="http://schemas.openxmlformats.org/officeDocument/2006/relationships/hyperlink" Target="https://thuvienphapluat.vn/TCVN/tai-nguyen-moi-truong/tcvn-6219-2011-chat-luong-nuoc-hoat-do-phong-xa-beta-phuong-phap-nguon-day-908253.aspx" TargetMode="External"/><Relationship Id="rId10" Type="http://schemas.openxmlformats.org/officeDocument/2006/relationships/hyperlink" Target="https://thuvienphapluat.vn/van-ban/linh-vuc-khac/thong-tu-28-2012-tt-bkhcn-quy-dinh-cong-bo-hop-chuan-cong-bo-hop-quy-phuong-thuc-165233.aspx" TargetMode="External"/><Relationship Id="rId19" Type="http://schemas.openxmlformats.org/officeDocument/2006/relationships/hyperlink" Target="https://thuvienphapluat.vn/TCVN/tai-nguyen-moi-truong/tcvn-6179-1-1996-chat-luong-nuoc-xac-dinh-amoni-phuong-phap-trac-pho-902736.aspx" TargetMode="External"/><Relationship Id="rId31" Type="http://schemas.openxmlformats.org/officeDocument/2006/relationships/hyperlink" Target="https://thuvienphapluat.vn/TCVN/tai-nguyen-moi-truong/tcvn-7877-2008-chat-luong-nuoc-xac-dinh-thuy-ngan-904126.aspx" TargetMode="External"/><Relationship Id="rId4" Type="http://schemas.openxmlformats.org/officeDocument/2006/relationships/hyperlink" Target="https://thuvienphapluat.vn/van-ban/tai-nguyen-moi-truong/thong-tu-50-2015-tt-byt-quy-dinh-viec-kiem-tra-ve-sinh-chat-luong-nuoc-an-uong-nuoc-sinh-hoat-do-bo-truong-bo-y-te-ban-hanh-298950.aspx" TargetMode="External"/><Relationship Id="rId9" Type="http://schemas.openxmlformats.org/officeDocument/2006/relationships/hyperlink" Target="https://thuvienphapluat.vn/van-ban/linh-vuc-khac/thong-tu-02-2017-tt-bkhcn-sua-doi-thong-tu-28-2012-tt-bkhcn-cong-bo-hop-chuan-hop-quy-350642.aspx" TargetMode="External"/><Relationship Id="rId14" Type="http://schemas.openxmlformats.org/officeDocument/2006/relationships/hyperlink" Target="https://thuvienphapluat.vn/TCVN/tai-nguyen-moi-truong/tcvn-6187-1-2009-chat-luong-nuoc-phat-hien-va-dem-escherichia-coli-904730.aspx" TargetMode="External"/><Relationship Id="rId22" Type="http://schemas.openxmlformats.org/officeDocument/2006/relationships/hyperlink" Target="https://thuvienphapluat.vn/TCVN/tai-nguyen-moi-truong/tcvn-6193-1996-chat-luong-nuoc-xac-dinh-coban-niken-dong-kem-cadimi-chi-901931.aspx" TargetMode="External"/><Relationship Id="rId27" Type="http://schemas.openxmlformats.org/officeDocument/2006/relationships/hyperlink" Target="https://thuvienphapluat.vn/TCVN/tai-nguyen-moi-truong/tcvn-6494-1-2011-chat-luong-nuoc-xac-dinh-cac-anion-hoa-tan-phan-1-909037.aspx" TargetMode="External"/><Relationship Id="rId30" Type="http://schemas.openxmlformats.org/officeDocument/2006/relationships/hyperlink" Target="https://thuvienphapluat.vn/TCVN/tai-nguyen-moi-truong/tcvn-6637-2000-chat-luong-nuoc-xac-dinh-sunfua-hoa-tan-phuong-phap-do-quang-902831.aspx" TargetMode="External"/><Relationship Id="rId35" Type="http://schemas.openxmlformats.org/officeDocument/2006/relationships/hyperlink" Target="https://thuvienphapluat.vn/TCVN/tai-nguyen-moi-truong/tcvn-8879-2011-chat-luong-nuoc-do-tong-hoat-do-phong-xa-lang-dong-nguon-mong-9119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48</Pages>
  <Words>10816</Words>
  <Characters>61653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2019-01-02T03:55:00Z</dcterms:created>
  <dcterms:modified xsi:type="dcterms:W3CDTF">2019-01-02T04:12:00Z</dcterms:modified>
</cp:coreProperties>
</file>