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8D" w:rsidRPr="00007312" w:rsidRDefault="00BC7D8D" w:rsidP="00DF2BB3">
      <w:pPr>
        <w:pStyle w:val="Normal1"/>
        <w:spacing w:before="0" w:beforeAutospacing="0" w:after="0" w:afterAutospacing="0"/>
        <w:ind w:right="40"/>
        <w:jc w:val="center"/>
        <w:rPr>
          <w:rStyle w:val="normalchar"/>
          <w:b/>
          <w:bCs/>
          <w:color w:val="000000"/>
          <w:sz w:val="26"/>
          <w:szCs w:val="26"/>
          <w:lang w:val="en-US"/>
        </w:rPr>
      </w:pPr>
      <w:r w:rsidRPr="00007312">
        <w:rPr>
          <w:rStyle w:val="normalchar"/>
          <w:b/>
          <w:bCs/>
          <w:color w:val="000000"/>
          <w:sz w:val="26"/>
          <w:szCs w:val="26"/>
        </w:rPr>
        <w:t>MÔ TẢ VỊ  TRÍ VIỆC LÀM</w:t>
      </w:r>
      <w:r w:rsidR="00DF2BB3" w:rsidRPr="00DF2BB3">
        <w:rPr>
          <w:rStyle w:val="normalchar"/>
          <w:b/>
          <w:bCs/>
          <w:color w:val="000000"/>
          <w:sz w:val="26"/>
          <w:szCs w:val="26"/>
          <w:lang w:val="en-US"/>
        </w:rPr>
        <w:t xml:space="preserve"> </w:t>
      </w:r>
      <w:bookmarkStart w:id="0" w:name="_GoBack"/>
      <w:bookmarkEnd w:id="0"/>
      <w:r w:rsidR="00DF2BB3" w:rsidRPr="00007312">
        <w:rPr>
          <w:rStyle w:val="normalchar"/>
          <w:b/>
          <w:bCs/>
          <w:color w:val="000000"/>
          <w:sz w:val="26"/>
          <w:szCs w:val="26"/>
          <w:lang w:val="en-US"/>
        </w:rPr>
        <w:t>CÁN BỘ HỖ TRỢ</w:t>
      </w:r>
      <w:r w:rsidR="00BD7D68">
        <w:rPr>
          <w:rStyle w:val="normalchar"/>
          <w:b/>
          <w:bCs/>
          <w:color w:val="000000"/>
          <w:sz w:val="26"/>
          <w:szCs w:val="26"/>
          <w:lang w:val="en-US"/>
        </w:rPr>
        <w:t xml:space="preserve"> CÔNG TÁC KẾ TOÁN</w:t>
      </w:r>
    </w:p>
    <w:p w:rsidR="00BC7D8D" w:rsidRPr="00007312" w:rsidRDefault="00DF2BB3" w:rsidP="00BC7D8D">
      <w:pPr>
        <w:pStyle w:val="Normal1"/>
        <w:spacing w:before="0" w:beforeAutospacing="0" w:after="0" w:afterAutospacing="0"/>
        <w:ind w:right="40"/>
        <w:jc w:val="center"/>
        <w:rPr>
          <w:color w:val="000000"/>
          <w:sz w:val="26"/>
          <w:szCs w:val="26"/>
          <w:lang w:val="en-US"/>
        </w:rPr>
      </w:pPr>
      <w:r>
        <w:rPr>
          <w:rStyle w:val="normalchar"/>
          <w:b/>
          <w:bCs/>
          <w:color w:val="000000"/>
          <w:sz w:val="26"/>
          <w:szCs w:val="26"/>
          <w:lang w:val="en-US"/>
        </w:rPr>
        <w:t>HOẠT ĐỘNG HỖ TRỢ KHẨN CẤP VÀ KH</w:t>
      </w:r>
      <w:r w:rsidR="002E1B8A">
        <w:rPr>
          <w:rStyle w:val="normalchar"/>
          <w:b/>
          <w:bCs/>
          <w:color w:val="000000"/>
          <w:sz w:val="26"/>
          <w:szCs w:val="26"/>
          <w:lang w:val="en-US"/>
        </w:rPr>
        <w:t>Ắ</w:t>
      </w:r>
      <w:r>
        <w:rPr>
          <w:rStyle w:val="normalchar"/>
          <w:b/>
          <w:bCs/>
          <w:color w:val="000000"/>
          <w:sz w:val="26"/>
          <w:szCs w:val="26"/>
          <w:lang w:val="en-US"/>
        </w:rPr>
        <w:t xml:space="preserve">C PHỤC SỚM VỀ NƯỚC SẠCH, VỆ SINH CHO CÁC TỈNH BỊ ẢNH HƯỞNG SIÊU BÃO SỐ 3 YAGI </w:t>
      </w:r>
    </w:p>
    <w:p w:rsidR="00BB7079" w:rsidRPr="00B54FFD" w:rsidRDefault="00BB7079" w:rsidP="005B3D8E">
      <w:pPr>
        <w:pStyle w:val="Vnbnnidung0"/>
        <w:adjustRightInd w:val="0"/>
        <w:snapToGrid w:val="0"/>
        <w:spacing w:after="0" w:line="264" w:lineRule="auto"/>
        <w:ind w:firstLine="0"/>
        <w:jc w:val="center"/>
        <w:rPr>
          <w:rStyle w:val="Vnbnnidung"/>
          <w:bCs/>
          <w:highlight w:val="white"/>
          <w:vertAlign w:val="superscript"/>
          <w:lang w:eastAsia="vi-VN"/>
        </w:rPr>
      </w:pPr>
      <w:r w:rsidRPr="00B54FFD">
        <w:rPr>
          <w:rStyle w:val="Vnbnnidung"/>
          <w:highlight w:val="white"/>
          <w:vertAlign w:val="superscript"/>
          <w:lang w:eastAsia="vi-VN"/>
        </w:rPr>
        <w:t>__________</w:t>
      </w:r>
      <w:r>
        <w:rPr>
          <w:rStyle w:val="Vnbnnidung"/>
          <w:highlight w:val="white"/>
          <w:vertAlign w:val="superscript"/>
          <w:lang w:eastAsia="vi-VN"/>
        </w:rPr>
        <w:t>___________________________</w:t>
      </w:r>
    </w:p>
    <w:p w:rsidR="00BB7079" w:rsidRPr="00B54FFD" w:rsidRDefault="00BB7079" w:rsidP="005B3D8E">
      <w:pPr>
        <w:pStyle w:val="Vnbnnidung0"/>
        <w:adjustRightInd w:val="0"/>
        <w:snapToGrid w:val="0"/>
        <w:spacing w:after="0" w:line="264" w:lineRule="auto"/>
        <w:ind w:firstLine="0"/>
        <w:jc w:val="center"/>
        <w:rPr>
          <w:highlight w:val="white"/>
        </w:rPr>
      </w:pPr>
    </w:p>
    <w:p w:rsidR="00042985" w:rsidRPr="00196284" w:rsidRDefault="003941C0" w:rsidP="00196284">
      <w:pPr>
        <w:pStyle w:val="Vnbnnidung0"/>
        <w:adjustRightInd w:val="0"/>
        <w:snapToGrid w:val="0"/>
        <w:spacing w:before="60" w:after="60" w:line="312" w:lineRule="auto"/>
        <w:ind w:firstLine="720"/>
        <w:jc w:val="both"/>
        <w:rPr>
          <w:b/>
          <w:highlight w:val="white"/>
        </w:rPr>
      </w:pPr>
      <w:r w:rsidRPr="00196284">
        <w:rPr>
          <w:rStyle w:val="Vnbnnidung"/>
          <w:b/>
          <w:highlight w:val="white"/>
          <w:lang w:eastAsia="vi-VN"/>
        </w:rPr>
        <w:t>I</w:t>
      </w:r>
      <w:r w:rsidR="00042985" w:rsidRPr="00196284">
        <w:rPr>
          <w:rStyle w:val="Vnbnnidung"/>
          <w:b/>
          <w:highlight w:val="white"/>
          <w:lang w:eastAsia="vi-VN"/>
        </w:rPr>
        <w:t xml:space="preserve">. </w:t>
      </w:r>
      <w:r w:rsidRPr="00196284">
        <w:rPr>
          <w:rStyle w:val="Vnbnnidung"/>
          <w:b/>
          <w:highlight w:val="white"/>
          <w:lang w:eastAsia="vi-VN"/>
        </w:rPr>
        <w:t>THÔNG TIN CHUNG</w:t>
      </w:r>
    </w:p>
    <w:p w:rsidR="00513AE6" w:rsidRPr="00196284" w:rsidRDefault="00042985" w:rsidP="00196284">
      <w:pPr>
        <w:pStyle w:val="Vnbnnidung0"/>
        <w:tabs>
          <w:tab w:val="left" w:pos="831"/>
        </w:tabs>
        <w:adjustRightInd w:val="0"/>
        <w:snapToGrid w:val="0"/>
        <w:spacing w:before="60" w:after="60" w:line="312" w:lineRule="auto"/>
        <w:ind w:firstLine="720"/>
        <w:jc w:val="both"/>
        <w:rPr>
          <w:rFonts w:eastAsia="Times New Roman"/>
        </w:rPr>
      </w:pPr>
      <w:bookmarkStart w:id="1" w:name="bookmark1094"/>
      <w:r w:rsidRPr="00196284">
        <w:rPr>
          <w:rStyle w:val="Vnbnnidung"/>
          <w:b/>
          <w:highlight w:val="white"/>
          <w:lang w:eastAsia="vi-VN"/>
        </w:rPr>
        <w:t>1</w:t>
      </w:r>
      <w:bookmarkEnd w:id="1"/>
      <w:r w:rsidRPr="00196284">
        <w:rPr>
          <w:rStyle w:val="Vnbnnidung"/>
          <w:b/>
          <w:highlight w:val="white"/>
          <w:lang w:eastAsia="vi-VN"/>
        </w:rPr>
        <w:t>.</w:t>
      </w:r>
      <w:r w:rsidRPr="00196284">
        <w:rPr>
          <w:rStyle w:val="Vnbnnidung"/>
          <w:highlight w:val="white"/>
          <w:lang w:eastAsia="vi-VN"/>
        </w:rPr>
        <w:t xml:space="preserve"> Tên </w:t>
      </w:r>
      <w:bookmarkStart w:id="2" w:name="bookmark1095"/>
      <w:r w:rsidR="00BD7D68" w:rsidRPr="00196284">
        <w:rPr>
          <w:rStyle w:val="Vnbnnidung"/>
          <w:lang w:eastAsia="vi-VN"/>
        </w:rPr>
        <w:t>k</w:t>
      </w:r>
      <w:r w:rsidR="00DE7A0B" w:rsidRPr="00196284">
        <w:rPr>
          <w:rFonts w:eastAsia="Times New Roman"/>
        </w:rPr>
        <w:t>hoản viện trợ “</w:t>
      </w:r>
      <w:r w:rsidR="00DE7A0B" w:rsidRPr="00196284">
        <w:rPr>
          <w:rFonts w:eastAsia="Times New Roman"/>
          <w:b/>
        </w:rPr>
        <w:t>Hỗ trợ khẩn cấp và khắc phục sớm về nước sạch vệ sinh cho các tỉnh bị ảnh hưởng siêu bão số 3-Yagi</w:t>
      </w:r>
      <w:r w:rsidR="00DE7A0B" w:rsidRPr="00196284">
        <w:rPr>
          <w:rFonts w:eastAsia="Times New Roman"/>
        </w:rPr>
        <w:t xml:space="preserve">” </w:t>
      </w:r>
    </w:p>
    <w:p w:rsidR="00042985" w:rsidRPr="00196284" w:rsidRDefault="00042985" w:rsidP="00196284">
      <w:pPr>
        <w:pStyle w:val="Vnbnnidung0"/>
        <w:tabs>
          <w:tab w:val="left" w:pos="831"/>
        </w:tabs>
        <w:adjustRightInd w:val="0"/>
        <w:snapToGrid w:val="0"/>
        <w:spacing w:before="60" w:after="60" w:line="312" w:lineRule="auto"/>
        <w:ind w:firstLine="720"/>
        <w:jc w:val="both"/>
        <w:rPr>
          <w:highlight w:val="white"/>
        </w:rPr>
      </w:pPr>
      <w:r w:rsidRPr="00196284">
        <w:rPr>
          <w:rStyle w:val="Vnbnnidung"/>
          <w:b/>
          <w:highlight w:val="white"/>
          <w:lang w:eastAsia="vi-VN"/>
        </w:rPr>
        <w:t>2</w:t>
      </w:r>
      <w:bookmarkEnd w:id="2"/>
      <w:r w:rsidRPr="00196284">
        <w:rPr>
          <w:rStyle w:val="Vnbnnidung"/>
          <w:b/>
          <w:highlight w:val="white"/>
          <w:lang w:eastAsia="vi-VN"/>
        </w:rPr>
        <w:t>.</w:t>
      </w:r>
      <w:r w:rsidRPr="00196284">
        <w:rPr>
          <w:rStyle w:val="Vnbnnidung"/>
          <w:highlight w:val="white"/>
          <w:lang w:eastAsia="vi-VN"/>
        </w:rPr>
        <w:t xml:space="preserve"> Tên nhà tài trợ</w:t>
      </w:r>
      <w:r w:rsidR="00B54FFD" w:rsidRPr="00196284">
        <w:rPr>
          <w:rStyle w:val="Vnbnnidung"/>
          <w:highlight w:val="white"/>
          <w:lang w:eastAsia="vi-VN"/>
        </w:rPr>
        <w:t xml:space="preserve">: </w:t>
      </w:r>
      <w:r w:rsidR="00B54FFD" w:rsidRPr="00196284">
        <w:rPr>
          <w:lang w:val="vi-VN"/>
        </w:rPr>
        <w:t>Quỹ Nhi đồng Liên hợp quốc (UNICEF)</w:t>
      </w:r>
      <w:r w:rsidRPr="00196284">
        <w:rPr>
          <w:rStyle w:val="Vnbnnidung"/>
          <w:highlight w:val="white"/>
          <w:lang w:eastAsia="vi-VN"/>
        </w:rPr>
        <w:t>.</w:t>
      </w:r>
    </w:p>
    <w:p w:rsidR="00042985" w:rsidRPr="00196284" w:rsidRDefault="00042985" w:rsidP="00196284">
      <w:pPr>
        <w:pStyle w:val="Vnbnnidung0"/>
        <w:tabs>
          <w:tab w:val="left" w:pos="860"/>
        </w:tabs>
        <w:adjustRightInd w:val="0"/>
        <w:snapToGrid w:val="0"/>
        <w:spacing w:before="60" w:after="60" w:line="312" w:lineRule="auto"/>
        <w:ind w:firstLine="720"/>
        <w:jc w:val="both"/>
        <w:rPr>
          <w:rStyle w:val="Vnbnnidung"/>
          <w:highlight w:val="white"/>
          <w:lang w:eastAsia="vi-VN"/>
        </w:rPr>
      </w:pPr>
      <w:bookmarkStart w:id="3" w:name="bookmark1096"/>
      <w:r w:rsidRPr="00196284">
        <w:rPr>
          <w:rStyle w:val="Vnbnnidung"/>
          <w:b/>
          <w:highlight w:val="white"/>
          <w:lang w:eastAsia="vi-VN"/>
        </w:rPr>
        <w:t>3</w:t>
      </w:r>
      <w:bookmarkEnd w:id="3"/>
      <w:r w:rsidRPr="00196284">
        <w:rPr>
          <w:rStyle w:val="Vnbnnidung"/>
          <w:b/>
          <w:highlight w:val="white"/>
          <w:lang w:eastAsia="vi-VN"/>
        </w:rPr>
        <w:t>.</w:t>
      </w:r>
      <w:r w:rsidRPr="00196284">
        <w:rPr>
          <w:rStyle w:val="Vnbnnidung"/>
          <w:highlight w:val="white"/>
          <w:lang w:eastAsia="vi-VN"/>
        </w:rPr>
        <w:t xml:space="preserve"> Mục tiêu và kết quả chủ yếu của </w:t>
      </w:r>
      <w:r w:rsidR="00513AE6" w:rsidRPr="00196284">
        <w:rPr>
          <w:rStyle w:val="Vnbnnidung"/>
          <w:highlight w:val="white"/>
          <w:lang w:eastAsia="vi-VN"/>
        </w:rPr>
        <w:t>khoản viện trợ</w:t>
      </w:r>
      <w:r w:rsidRPr="00196284">
        <w:rPr>
          <w:rStyle w:val="Vnbnnidung"/>
          <w:highlight w:val="white"/>
          <w:lang w:eastAsia="vi-VN"/>
        </w:rPr>
        <w:t>.</w:t>
      </w:r>
    </w:p>
    <w:p w:rsidR="00DE7A0B" w:rsidRPr="00196284" w:rsidRDefault="002E1B8A" w:rsidP="00196284">
      <w:pPr>
        <w:spacing w:before="60" w:after="60" w:line="312" w:lineRule="auto"/>
        <w:ind w:right="28" w:firstLine="720"/>
        <w:jc w:val="both"/>
        <w:rPr>
          <w:rFonts w:ascii="Times New Roman" w:hAnsi="Times New Roman" w:cs="Times New Roman"/>
          <w:sz w:val="26"/>
          <w:szCs w:val="26"/>
        </w:rPr>
      </w:pPr>
      <w:r w:rsidRPr="00196284">
        <w:rPr>
          <w:rFonts w:ascii="Times New Roman" w:hAnsi="Times New Roman" w:cs="Times New Roman"/>
          <w:b/>
          <w:sz w:val="26"/>
          <w:szCs w:val="26"/>
          <w:lang w:val="en-US"/>
        </w:rPr>
        <w:t>a)</w:t>
      </w:r>
      <w:r w:rsidR="00DE7A0B" w:rsidRPr="00196284">
        <w:rPr>
          <w:rFonts w:ascii="Times New Roman" w:hAnsi="Times New Roman" w:cs="Times New Roman"/>
          <w:b/>
          <w:sz w:val="26"/>
          <w:szCs w:val="26"/>
        </w:rPr>
        <w:t xml:space="preserve"> Mục tiêu tổng quát</w:t>
      </w:r>
    </w:p>
    <w:p w:rsidR="00DE7A0B" w:rsidRPr="00196284" w:rsidRDefault="00DE7A0B" w:rsidP="00196284">
      <w:pPr>
        <w:spacing w:before="60" w:after="60" w:line="312" w:lineRule="auto"/>
        <w:ind w:right="28" w:firstLine="720"/>
        <w:jc w:val="both"/>
        <w:rPr>
          <w:rFonts w:ascii="Times New Roman" w:hAnsi="Times New Roman" w:cs="Times New Roman"/>
          <w:sz w:val="26"/>
          <w:szCs w:val="26"/>
          <w:lang w:val="en-US"/>
        </w:rPr>
      </w:pPr>
      <w:r w:rsidRPr="00196284">
        <w:rPr>
          <w:rFonts w:ascii="Times New Roman" w:hAnsi="Times New Roman" w:cs="Times New Roman"/>
          <w:sz w:val="26"/>
          <w:szCs w:val="26"/>
        </w:rPr>
        <w:t>Ứng phó khẩn cấp và khắc phục sớm về nước sạch và vệ sinh (NS&amp;VS) cho người dân ở các tỉnh bị ảnh hưởng bởi cơn bão số 3  -Yagi cách kịp thời, hiệu quả</w:t>
      </w:r>
      <w:bookmarkStart w:id="4" w:name="_heading=h.gjdgxs" w:colFirst="0" w:colLast="0"/>
      <w:bookmarkEnd w:id="4"/>
      <w:r w:rsidR="00513AE6" w:rsidRPr="00196284">
        <w:rPr>
          <w:rFonts w:ascii="Times New Roman" w:hAnsi="Times New Roman" w:cs="Times New Roman"/>
          <w:sz w:val="26"/>
          <w:szCs w:val="26"/>
          <w:lang w:val="en-US"/>
        </w:rPr>
        <w:t xml:space="preserve"> góp phần ổn định đời sống, an toàn và sức khỏe cho trẻ em, gia đình và cộng đồng</w:t>
      </w:r>
      <w:r w:rsidR="00BD7D68" w:rsidRPr="00196284">
        <w:rPr>
          <w:rFonts w:ascii="Times New Roman" w:hAnsi="Times New Roman" w:cs="Times New Roman"/>
          <w:sz w:val="26"/>
          <w:szCs w:val="26"/>
          <w:lang w:val="en-US"/>
        </w:rPr>
        <w:t>.</w:t>
      </w:r>
    </w:p>
    <w:p w:rsidR="00DE7A0B" w:rsidRPr="00196284" w:rsidRDefault="002E1B8A" w:rsidP="00196284">
      <w:pPr>
        <w:spacing w:before="60" w:after="60" w:line="312" w:lineRule="auto"/>
        <w:ind w:firstLine="720"/>
        <w:rPr>
          <w:rFonts w:ascii="Times New Roman" w:hAnsi="Times New Roman" w:cs="Times New Roman"/>
          <w:b/>
          <w:sz w:val="26"/>
          <w:szCs w:val="26"/>
        </w:rPr>
      </w:pPr>
      <w:r w:rsidRPr="00196284">
        <w:rPr>
          <w:rFonts w:ascii="Times New Roman" w:hAnsi="Times New Roman" w:cs="Times New Roman"/>
          <w:b/>
          <w:sz w:val="26"/>
          <w:szCs w:val="26"/>
          <w:lang w:val="en-US"/>
        </w:rPr>
        <w:t>b)</w:t>
      </w:r>
      <w:r w:rsidR="00DE7A0B" w:rsidRPr="00196284">
        <w:rPr>
          <w:rFonts w:ascii="Times New Roman" w:hAnsi="Times New Roman" w:cs="Times New Roman"/>
          <w:b/>
          <w:sz w:val="26"/>
          <w:szCs w:val="26"/>
        </w:rPr>
        <w:t xml:space="preserve"> Mục tiêu cụ thể</w:t>
      </w:r>
    </w:p>
    <w:p w:rsidR="00DE7A0B" w:rsidRPr="00196284" w:rsidRDefault="00DE7A0B" w:rsidP="00196284">
      <w:pPr>
        <w:spacing w:before="60" w:after="60" w:line="312" w:lineRule="auto"/>
        <w:ind w:firstLine="720"/>
        <w:jc w:val="both"/>
        <w:rPr>
          <w:rFonts w:ascii="Times New Roman" w:hAnsi="Times New Roman" w:cs="Times New Roman"/>
          <w:sz w:val="26"/>
          <w:szCs w:val="26"/>
        </w:rPr>
      </w:pPr>
      <w:r w:rsidRPr="00196284">
        <w:rPr>
          <w:rFonts w:ascii="Times New Roman" w:hAnsi="Times New Roman" w:cs="Times New Roman"/>
          <w:b/>
          <w:bCs/>
          <w:sz w:val="26"/>
          <w:szCs w:val="26"/>
        </w:rPr>
        <w:t xml:space="preserve">Mục tiêu 1: </w:t>
      </w:r>
      <w:bookmarkStart w:id="5" w:name="_Hlk178831065"/>
      <w:r w:rsidRPr="00196284">
        <w:rPr>
          <w:rFonts w:ascii="Times New Roman" w:hAnsi="Times New Roman" w:cs="Times New Roman"/>
          <w:sz w:val="26"/>
          <w:szCs w:val="26"/>
        </w:rPr>
        <w:t>Cứu trợ khẩn cấp và giảm bớt gánh nặng cho người dân bằng cách đảm bảo việc tiếp cận các dịch vụ cơ bản về nước sạch, vệ sinh và vệ sinh cá nhân.</w:t>
      </w:r>
    </w:p>
    <w:bookmarkEnd w:id="5"/>
    <w:p w:rsidR="00DE7A0B" w:rsidRPr="00196284" w:rsidRDefault="00DE7A0B" w:rsidP="00196284">
      <w:pPr>
        <w:spacing w:before="60" w:after="60" w:line="312" w:lineRule="auto"/>
        <w:ind w:right="28" w:firstLine="720"/>
        <w:jc w:val="both"/>
        <w:rPr>
          <w:rFonts w:ascii="Times New Roman" w:hAnsi="Times New Roman" w:cs="Times New Roman"/>
          <w:sz w:val="26"/>
          <w:szCs w:val="26"/>
        </w:rPr>
      </w:pPr>
      <w:r w:rsidRPr="00196284">
        <w:rPr>
          <w:rFonts w:ascii="Times New Roman" w:hAnsi="Times New Roman" w:cs="Times New Roman"/>
          <w:b/>
          <w:bCs/>
          <w:sz w:val="26"/>
          <w:szCs w:val="26"/>
        </w:rPr>
        <w:t>Mục tiêu 2:</w:t>
      </w:r>
      <w:r w:rsidRPr="00196284">
        <w:rPr>
          <w:rFonts w:ascii="Times New Roman" w:hAnsi="Times New Roman" w:cs="Times New Roman"/>
          <w:sz w:val="26"/>
          <w:szCs w:val="26"/>
        </w:rPr>
        <w:t xml:space="preserve"> Giảm thiểu tình trạng dễ bị tổn thương của nhóm dân số bị ảnh hưởng trước các đợt bùng phát dịch bệnh và rủi ro bảo vệ bằng cách tăng cường tiếp cận các dịch vụ thiết yếu và nâng cấp, sửa chữa các hệ thống nước sạch, vệ sinh, vệ sinh cá nhân. </w:t>
      </w:r>
    </w:p>
    <w:p w:rsidR="00DE7A0B" w:rsidRPr="00196284" w:rsidRDefault="00DE7A0B" w:rsidP="00196284">
      <w:pPr>
        <w:spacing w:before="60" w:after="60" w:line="312" w:lineRule="auto"/>
        <w:ind w:firstLine="720"/>
        <w:jc w:val="both"/>
        <w:rPr>
          <w:rFonts w:ascii="Times New Roman" w:hAnsi="Times New Roman" w:cs="Times New Roman"/>
          <w:sz w:val="26"/>
          <w:szCs w:val="26"/>
        </w:rPr>
      </w:pPr>
      <w:r w:rsidRPr="00196284">
        <w:rPr>
          <w:rFonts w:ascii="Times New Roman" w:hAnsi="Times New Roman" w:cs="Times New Roman"/>
          <w:b/>
          <w:sz w:val="26"/>
          <w:szCs w:val="26"/>
        </w:rPr>
        <w:t>Mục tiêu 3</w:t>
      </w:r>
      <w:r w:rsidRPr="00196284">
        <w:rPr>
          <w:rFonts w:ascii="Times New Roman" w:hAnsi="Times New Roman" w:cs="Times New Roman"/>
          <w:sz w:val="26"/>
          <w:szCs w:val="26"/>
        </w:rPr>
        <w:t>: Tạo môi trường thuận lợi cho quá trình phục hồi lâu dài, hỗ trợ nâng cao năng lực và truyền thông, chia sẻ bài học kinh nghiệm, điều phối giữa các tổ chức, để xây dựng khả năng phục hồi cho các cộng đồng bị ảnh hưởng thông qua cải thiện tiếp cận nước sạch và vệ sinh trước các cú sốc thiên tai và rủi ro khí hậu.</w:t>
      </w:r>
    </w:p>
    <w:p w:rsidR="00513AE6" w:rsidRPr="00196284" w:rsidRDefault="00513AE6" w:rsidP="00196284">
      <w:pPr>
        <w:pStyle w:val="Vnbnnidung0"/>
        <w:adjustRightInd w:val="0"/>
        <w:snapToGrid w:val="0"/>
        <w:spacing w:before="60" w:after="60" w:line="312" w:lineRule="auto"/>
        <w:ind w:firstLine="720"/>
        <w:jc w:val="both"/>
        <w:rPr>
          <w:rStyle w:val="Vnbnnidung"/>
          <w:b/>
          <w:highlight w:val="white"/>
          <w:lang w:eastAsia="vi-VN"/>
        </w:rPr>
      </w:pPr>
      <w:r w:rsidRPr="00196284">
        <w:rPr>
          <w:rStyle w:val="Vnbnnidung"/>
          <w:b/>
          <w:highlight w:val="white"/>
          <w:lang w:eastAsia="vi-VN"/>
        </w:rPr>
        <w:t>3. Kết quả và các hoạt động của khoản viện trợ</w:t>
      </w:r>
    </w:p>
    <w:p w:rsidR="00513AE6" w:rsidRPr="00196284" w:rsidRDefault="00513AE6" w:rsidP="00196284">
      <w:pPr>
        <w:pStyle w:val="Vnbnnidung0"/>
        <w:adjustRightInd w:val="0"/>
        <w:snapToGrid w:val="0"/>
        <w:spacing w:before="60" w:after="60" w:line="312" w:lineRule="auto"/>
        <w:ind w:firstLine="720"/>
        <w:jc w:val="both"/>
        <w:rPr>
          <w:rStyle w:val="Vnbnnidung"/>
          <w:highlight w:val="white"/>
          <w:lang w:eastAsia="vi-VN"/>
        </w:rPr>
      </w:pPr>
      <w:r w:rsidRPr="00196284">
        <w:rPr>
          <w:rStyle w:val="Vnbnnidung"/>
          <w:highlight w:val="white"/>
          <w:lang w:eastAsia="vi-VN"/>
        </w:rPr>
        <w:t>1. Đáp ứng các nhu cầu cấp thiết thông qua cung cấp các thiết bị, dịch vụ nước, vệ sinh thiết yếu cũng như hỗ trợ phối hợp ứng phó hiệu quả.</w:t>
      </w:r>
    </w:p>
    <w:p w:rsidR="00513AE6" w:rsidRPr="00196284" w:rsidRDefault="00513AE6" w:rsidP="00196284">
      <w:pPr>
        <w:pStyle w:val="Vnbnnidung0"/>
        <w:adjustRightInd w:val="0"/>
        <w:snapToGrid w:val="0"/>
        <w:spacing w:before="60" w:after="60" w:line="312" w:lineRule="auto"/>
        <w:ind w:firstLine="720"/>
        <w:jc w:val="both"/>
        <w:rPr>
          <w:rStyle w:val="Vnbnnidung"/>
          <w:highlight w:val="white"/>
          <w:lang w:eastAsia="vi-VN"/>
        </w:rPr>
      </w:pPr>
      <w:r w:rsidRPr="00196284">
        <w:rPr>
          <w:rStyle w:val="Vnbnnidung"/>
          <w:highlight w:val="white"/>
          <w:lang w:eastAsia="vi-VN"/>
        </w:rPr>
        <w:t>Hoạt động: Cung cấp hàng h</w:t>
      </w:r>
      <w:r w:rsidR="002F1CE6" w:rsidRPr="00196284">
        <w:rPr>
          <w:rStyle w:val="Vnbnnidung"/>
          <w:highlight w:val="white"/>
          <w:lang w:eastAsia="vi-VN"/>
        </w:rPr>
        <w:t>óa</w:t>
      </w:r>
      <w:r w:rsidRPr="00196284">
        <w:rPr>
          <w:rStyle w:val="Vnbnnidung"/>
          <w:highlight w:val="white"/>
          <w:lang w:eastAsia="vi-VN"/>
        </w:rPr>
        <w:t xml:space="preserve"> hỗ trợ khẩn cấp gồm các thiết bị nước sạch, vệ sinh và vật dụng vệ sinh cá nhân cho hộ gia đình và điểm sơ tán tập trung.; Cung cấp thiết bị và dịch vụ nước sạch, vệ sinh cho trường học và trạm y tế.</w:t>
      </w:r>
    </w:p>
    <w:p w:rsidR="00513AE6" w:rsidRPr="00196284" w:rsidRDefault="00513AE6" w:rsidP="00196284">
      <w:pPr>
        <w:pStyle w:val="Vnbnnidung0"/>
        <w:adjustRightInd w:val="0"/>
        <w:snapToGrid w:val="0"/>
        <w:spacing w:before="60" w:after="60" w:line="312" w:lineRule="auto"/>
        <w:ind w:firstLine="720"/>
        <w:jc w:val="both"/>
        <w:rPr>
          <w:rStyle w:val="Vnbnnidung"/>
          <w:highlight w:val="white"/>
          <w:lang w:eastAsia="vi-VN"/>
        </w:rPr>
      </w:pPr>
      <w:r w:rsidRPr="00196284">
        <w:rPr>
          <w:rStyle w:val="Vnbnnidung"/>
          <w:highlight w:val="white"/>
          <w:lang w:eastAsia="vi-VN"/>
        </w:rPr>
        <w:t>2. Tình trạng dễ bị tổn thương của nhóm dân số bị ảnh hưởng trước các đợt bùng phát dịch bệnh và rủi ro được bảo vệ và giảm thiểu thông qua</w:t>
      </w:r>
      <w:r w:rsidR="002F1CE6" w:rsidRPr="00196284">
        <w:rPr>
          <w:rStyle w:val="Vnbnnidung"/>
          <w:highlight w:val="white"/>
          <w:lang w:eastAsia="vi-VN"/>
        </w:rPr>
        <w:t xml:space="preserve"> truyền thông và tăng cường tiếp cận các dịch vụ thiết yếu và nâng cấp, sửa chữa các công trình cấp nước, vệ sinh, vệ sinh cá nhân.</w:t>
      </w:r>
    </w:p>
    <w:p w:rsidR="002F1CE6" w:rsidRPr="00196284" w:rsidRDefault="002F1CE6" w:rsidP="00196284">
      <w:pPr>
        <w:pStyle w:val="Vnbnnidung0"/>
        <w:adjustRightInd w:val="0"/>
        <w:snapToGrid w:val="0"/>
        <w:spacing w:before="60" w:after="60" w:line="312" w:lineRule="auto"/>
        <w:ind w:firstLine="720"/>
        <w:jc w:val="both"/>
        <w:rPr>
          <w:rStyle w:val="Vnbnnidung"/>
          <w:spacing w:val="-4"/>
          <w:highlight w:val="white"/>
          <w:lang w:eastAsia="vi-VN"/>
        </w:rPr>
      </w:pPr>
      <w:r w:rsidRPr="00196284">
        <w:rPr>
          <w:rStyle w:val="Vnbnnidung"/>
          <w:spacing w:val="-4"/>
          <w:highlight w:val="white"/>
          <w:lang w:eastAsia="vi-VN"/>
        </w:rPr>
        <w:lastRenderedPageBreak/>
        <w:t>Hoạt động: Phục hồi và sửa chữa các công trình cấp nước bị hư hỏng hoặc bị phá hủy, cải thiện chất lượng nước; phục hồi và sửa chữa các công trình nước sạch, vệ sinh bị hư hỏng hoặc bị phá hủy cho trường học và trạm y tế; Phục hồi và và sửa chữa các công trình vệ sinh hộ gia đình bị hư hỏng hoặc bị phá hủy; Thúc đẩy các th</w:t>
      </w:r>
      <w:r w:rsidR="00BD7D68" w:rsidRPr="00196284">
        <w:rPr>
          <w:rStyle w:val="Vnbnnidung"/>
          <w:spacing w:val="-4"/>
          <w:highlight w:val="white"/>
          <w:lang w:eastAsia="vi-VN"/>
        </w:rPr>
        <w:t>ực</w:t>
      </w:r>
      <w:r w:rsidRPr="00196284">
        <w:rPr>
          <w:rStyle w:val="Vnbnnidung"/>
          <w:spacing w:val="-4"/>
          <w:highlight w:val="white"/>
          <w:lang w:eastAsia="vi-VN"/>
        </w:rPr>
        <w:t xml:space="preserve"> hành vệ sinh an toàn thông qua truyền thông nâng cao nhận thức, thay đổi hành vi cá nhân và xã hội.</w:t>
      </w:r>
    </w:p>
    <w:p w:rsidR="002F1CE6" w:rsidRPr="00196284" w:rsidRDefault="002F1CE6" w:rsidP="00196284">
      <w:pPr>
        <w:pStyle w:val="Vnbnnidung0"/>
        <w:adjustRightInd w:val="0"/>
        <w:snapToGrid w:val="0"/>
        <w:spacing w:before="60" w:after="60" w:line="312" w:lineRule="auto"/>
        <w:ind w:firstLine="720"/>
        <w:jc w:val="both"/>
        <w:rPr>
          <w:rStyle w:val="Vnbnnidung"/>
          <w:highlight w:val="white"/>
          <w:lang w:eastAsia="vi-VN"/>
        </w:rPr>
      </w:pPr>
      <w:r w:rsidRPr="00196284">
        <w:rPr>
          <w:rStyle w:val="Vnbnnidung"/>
          <w:highlight w:val="white"/>
          <w:lang w:eastAsia="vi-VN"/>
        </w:rPr>
        <w:t>3.. N</w:t>
      </w:r>
      <w:r w:rsidR="00331108" w:rsidRPr="00196284">
        <w:rPr>
          <w:rStyle w:val="Vnbnnidung"/>
          <w:highlight w:val="white"/>
          <w:lang w:eastAsia="vi-VN"/>
        </w:rPr>
        <w:t>â</w:t>
      </w:r>
      <w:r w:rsidRPr="00196284">
        <w:rPr>
          <w:rStyle w:val="Vnbnnidung"/>
          <w:highlight w:val="white"/>
          <w:lang w:eastAsia="vi-VN"/>
        </w:rPr>
        <w:t xml:space="preserve">ng cao </w:t>
      </w:r>
      <w:r w:rsidR="00331108" w:rsidRPr="00196284">
        <w:rPr>
          <w:rStyle w:val="Vnbnnidung"/>
          <w:highlight w:val="white"/>
          <w:lang w:eastAsia="vi-VN"/>
        </w:rPr>
        <w:t>năn</w:t>
      </w:r>
      <w:r w:rsidRPr="00196284">
        <w:rPr>
          <w:rStyle w:val="Vnbnnidung"/>
          <w:highlight w:val="white"/>
          <w:lang w:eastAsia="vi-VN"/>
        </w:rPr>
        <w:t>g lực của các đơn vị liên quan về lập kế hoạch, th</w:t>
      </w:r>
      <w:r w:rsidR="00331108" w:rsidRPr="00196284">
        <w:rPr>
          <w:rStyle w:val="Vnbnnidung"/>
          <w:highlight w:val="white"/>
          <w:lang w:eastAsia="vi-VN"/>
        </w:rPr>
        <w:t>ực</w:t>
      </w:r>
      <w:r w:rsidRPr="00196284">
        <w:rPr>
          <w:rStyle w:val="Vnbnnidung"/>
          <w:highlight w:val="white"/>
          <w:lang w:eastAsia="vi-VN"/>
        </w:rPr>
        <w:t xml:space="preserve"> hiện và quản lý ứng phó khẩn cấp được nâng cao, công tác điều phối, cập nhật và chia sẻ thông tin giữa các đối tác được thực hiện tốt đảm bảo môi trường thuận lợi để xây dựng dựng kh</w:t>
      </w:r>
      <w:r w:rsidR="00DF2BB3" w:rsidRPr="00196284">
        <w:rPr>
          <w:rStyle w:val="Vnbnnidung"/>
          <w:highlight w:val="white"/>
          <w:lang w:eastAsia="vi-VN"/>
        </w:rPr>
        <w:t>ả</w:t>
      </w:r>
      <w:r w:rsidRPr="00196284">
        <w:rPr>
          <w:rStyle w:val="Vnbnnidung"/>
          <w:highlight w:val="white"/>
          <w:lang w:eastAsia="vi-VN"/>
        </w:rPr>
        <w:t xml:space="preserve"> năng phục hồi về nước sạch và vệ sinh trước thiên tai.</w:t>
      </w:r>
    </w:p>
    <w:p w:rsidR="002F1CE6" w:rsidRPr="00196284" w:rsidRDefault="002F1CE6" w:rsidP="00196284">
      <w:pPr>
        <w:pStyle w:val="Vnbnnidung0"/>
        <w:adjustRightInd w:val="0"/>
        <w:snapToGrid w:val="0"/>
        <w:spacing w:before="60" w:after="60" w:line="312" w:lineRule="auto"/>
        <w:ind w:firstLine="720"/>
        <w:jc w:val="both"/>
        <w:rPr>
          <w:rStyle w:val="Vnbnnidung"/>
          <w:highlight w:val="white"/>
          <w:lang w:eastAsia="vi-VN"/>
        </w:rPr>
      </w:pPr>
      <w:r w:rsidRPr="00196284">
        <w:rPr>
          <w:rStyle w:val="Vnbnnidung"/>
          <w:highlight w:val="white"/>
          <w:lang w:eastAsia="vi-VN"/>
        </w:rPr>
        <w:t xml:space="preserve">Hoạt động: Xây dựng năng lực về ứng phó khẩn cấp, khắc phục hậu quả thiên tai trong lĩnh vực </w:t>
      </w:r>
      <w:r w:rsidR="00331108" w:rsidRPr="00196284">
        <w:rPr>
          <w:rStyle w:val="Vnbnnidung"/>
          <w:highlight w:val="white"/>
          <w:lang w:eastAsia="vi-VN"/>
        </w:rPr>
        <w:t xml:space="preserve">nước </w:t>
      </w:r>
      <w:r w:rsidRPr="00196284">
        <w:rPr>
          <w:rStyle w:val="Vnbnnidung"/>
          <w:highlight w:val="white"/>
          <w:lang w:eastAsia="vi-VN"/>
        </w:rPr>
        <w:t>sạch và vệ sinh, bao gồm lập kế hoạch th</w:t>
      </w:r>
      <w:r w:rsidR="00331108" w:rsidRPr="00196284">
        <w:rPr>
          <w:rStyle w:val="Vnbnnidung"/>
          <w:highlight w:val="white"/>
          <w:lang w:eastAsia="vi-VN"/>
        </w:rPr>
        <w:t>ực</w:t>
      </w:r>
      <w:r w:rsidRPr="00196284">
        <w:rPr>
          <w:rStyle w:val="Vnbnnidung"/>
          <w:highlight w:val="white"/>
          <w:lang w:eastAsia="vi-VN"/>
        </w:rPr>
        <w:t xml:space="preserve"> hiện, truyền thông, đánh giá nhu cầu và triển khai ứng phó; Điều phối kế hoạch </w:t>
      </w:r>
      <w:r w:rsidR="00331108" w:rsidRPr="00196284">
        <w:rPr>
          <w:rStyle w:val="Vnbnnidung"/>
          <w:highlight w:val="white"/>
          <w:lang w:eastAsia="vi-VN"/>
        </w:rPr>
        <w:t>ứn</w:t>
      </w:r>
      <w:r w:rsidRPr="00196284">
        <w:rPr>
          <w:rStyle w:val="Vnbnnidung"/>
          <w:highlight w:val="white"/>
          <w:lang w:eastAsia="vi-VN"/>
        </w:rPr>
        <w:t>g phó và k</w:t>
      </w:r>
      <w:r w:rsidR="00331108" w:rsidRPr="00196284">
        <w:rPr>
          <w:rStyle w:val="Vnbnnidung"/>
          <w:highlight w:val="white"/>
          <w:lang w:eastAsia="vi-VN"/>
        </w:rPr>
        <w:t>hắ</w:t>
      </w:r>
      <w:r w:rsidRPr="00196284">
        <w:rPr>
          <w:rStyle w:val="Vnbnnidung"/>
          <w:highlight w:val="white"/>
          <w:lang w:eastAsia="vi-VN"/>
        </w:rPr>
        <w:t>c phục hậu quả thiên tai về nước sạch, vệ sinh nông thôn, chia s</w:t>
      </w:r>
      <w:r w:rsidR="00331108" w:rsidRPr="00196284">
        <w:rPr>
          <w:rStyle w:val="Vnbnnidung"/>
          <w:highlight w:val="white"/>
          <w:lang w:eastAsia="vi-VN"/>
        </w:rPr>
        <w:t>ẻ</w:t>
      </w:r>
      <w:r w:rsidRPr="00196284">
        <w:rPr>
          <w:rStyle w:val="Vnbnnidung"/>
          <w:highlight w:val="white"/>
          <w:lang w:eastAsia="vi-VN"/>
        </w:rPr>
        <w:t xml:space="preserve"> kiến th</w:t>
      </w:r>
      <w:r w:rsidR="00331108" w:rsidRPr="00196284">
        <w:rPr>
          <w:rStyle w:val="Vnbnnidung"/>
          <w:highlight w:val="white"/>
          <w:lang w:eastAsia="vi-VN"/>
        </w:rPr>
        <w:t>ứ</w:t>
      </w:r>
      <w:r w:rsidRPr="00196284">
        <w:rPr>
          <w:rStyle w:val="Vnbnnidung"/>
          <w:highlight w:val="white"/>
          <w:lang w:eastAsia="vi-VN"/>
        </w:rPr>
        <w:t>c liên quan đến ứng phó và kh</w:t>
      </w:r>
      <w:r w:rsidR="00331108" w:rsidRPr="00196284">
        <w:rPr>
          <w:rStyle w:val="Vnbnnidung"/>
          <w:highlight w:val="white"/>
          <w:lang w:eastAsia="vi-VN"/>
        </w:rPr>
        <w:t>ắ</w:t>
      </w:r>
      <w:r w:rsidRPr="00196284">
        <w:rPr>
          <w:rStyle w:val="Vnbnnidung"/>
          <w:highlight w:val="white"/>
          <w:lang w:eastAsia="vi-VN"/>
        </w:rPr>
        <w:t xml:space="preserve">c phục thiên tai; Củng cố quan hệ đối tác trong lĩnh vực cấp nước </w:t>
      </w:r>
      <w:r w:rsidR="00331108" w:rsidRPr="00196284">
        <w:rPr>
          <w:rStyle w:val="Vnbnnidung"/>
          <w:highlight w:val="white"/>
          <w:lang w:eastAsia="vi-VN"/>
        </w:rPr>
        <w:t xml:space="preserve"> và vệ sinh nông thôn; phối hợp tham gia thực hiện một số hoạt động điều phối đa ngành, chia sẻ kinh nghiệm giữa các tổ chức trong công tác khắc phục hậu quả thiên tai.</w:t>
      </w:r>
    </w:p>
    <w:p w:rsidR="00246CA8" w:rsidRPr="00196284" w:rsidRDefault="00246CA8" w:rsidP="00196284">
      <w:pPr>
        <w:pStyle w:val="Vnbnnidung0"/>
        <w:adjustRightInd w:val="0"/>
        <w:snapToGrid w:val="0"/>
        <w:spacing w:before="60" w:after="60" w:line="312" w:lineRule="auto"/>
        <w:ind w:firstLine="720"/>
        <w:jc w:val="both"/>
        <w:rPr>
          <w:b/>
          <w:bCs/>
        </w:rPr>
      </w:pPr>
      <w:r w:rsidRPr="00196284">
        <w:rPr>
          <w:b/>
          <w:bCs/>
        </w:rPr>
        <w:t xml:space="preserve">II. NHIỆM VỤ VÀ TRÁCH NHIỆM </w:t>
      </w:r>
    </w:p>
    <w:p w:rsidR="00196284" w:rsidRPr="00196284" w:rsidRDefault="00196284" w:rsidP="00196284">
      <w:pPr>
        <w:pStyle w:val="Vnbnnidung0"/>
        <w:adjustRightInd w:val="0"/>
        <w:snapToGrid w:val="0"/>
        <w:spacing w:before="60" w:after="60" w:line="312" w:lineRule="auto"/>
        <w:ind w:firstLine="720"/>
        <w:jc w:val="both"/>
        <w:rPr>
          <w:bCs/>
        </w:rPr>
      </w:pPr>
      <w:r w:rsidRPr="00196284">
        <w:rPr>
          <w:bCs/>
        </w:rPr>
        <w:t xml:space="preserve">Cán bộ hỗ trợ công tác Kế toán làm việc dưới sự giám sát trực tiếp của Giám đốc Trung tâm Quốc gia Nước sạch và Vệ sinh môi trường nông thôn; phối hợp với Kế toán trưởng và các cán bộ có liên quan khác để hoàn thành những nhiệm vụ kế toán, tài chính và lập kế hoạch hoạt động cho </w:t>
      </w:r>
      <w:r w:rsidR="00C35F7E">
        <w:rPr>
          <w:bCs/>
        </w:rPr>
        <w:t>h</w:t>
      </w:r>
      <w:r w:rsidRPr="00196284">
        <w:rPr>
          <w:bCs/>
        </w:rPr>
        <w:t>oạt động hỗ trợ khẩn cấp để hoàn thành các công việc cụ thể như sau:</w:t>
      </w:r>
    </w:p>
    <w:p w:rsidR="001D195C" w:rsidRPr="00196284" w:rsidRDefault="00246CA8" w:rsidP="00196284">
      <w:pPr>
        <w:pStyle w:val="Vnbnnidung0"/>
        <w:adjustRightInd w:val="0"/>
        <w:snapToGrid w:val="0"/>
        <w:spacing w:before="60" w:after="60" w:line="312" w:lineRule="auto"/>
        <w:ind w:firstLine="720"/>
        <w:jc w:val="both"/>
        <w:rPr>
          <w:bCs/>
        </w:rPr>
      </w:pPr>
      <w:r w:rsidRPr="00196284">
        <w:rPr>
          <w:bCs/>
        </w:rPr>
        <w:t xml:space="preserve">- Lập kế hoạch và lập ngân sách: Giúp Giám đốc Trung tâm Quốc gia Nước sạch và Vệ sinh môi trường nông thôn và chủ trì phối hợp với Kế toán trưởng trong việc theo dõi và điều chỉnh </w:t>
      </w:r>
      <w:r w:rsidR="001D195C" w:rsidRPr="00196284">
        <w:rPr>
          <w:bCs/>
        </w:rPr>
        <w:t>dự toán của khoản hỗ trợ</w:t>
      </w:r>
      <w:r w:rsidRPr="00196284">
        <w:rPr>
          <w:bCs/>
        </w:rPr>
        <w:t xml:space="preserve">;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 xml:space="preserve">- </w:t>
      </w:r>
      <w:r w:rsidR="00246CA8" w:rsidRPr="00196284">
        <w:rPr>
          <w:bCs/>
        </w:rPr>
        <w:t xml:space="preserve">Tham gia vào lập kế hoạch công tác và lập kế hoạch tài chính định kỳ theo yêu cầu để thực hiện </w:t>
      </w:r>
      <w:r w:rsidRPr="00196284">
        <w:rPr>
          <w:bCs/>
        </w:rPr>
        <w:t>hoạt động hỗ trợ khẩn cấp</w:t>
      </w:r>
      <w:r w:rsidR="00246CA8" w:rsidRPr="00196284">
        <w:rPr>
          <w:bCs/>
        </w:rPr>
        <w:t xml:space="preserve"> đúng tiến độ; Lập kế hoạch tài chính để nhận kinh phí hoạt động từ </w:t>
      </w:r>
      <w:r w:rsidRPr="00196284">
        <w:rPr>
          <w:bCs/>
        </w:rPr>
        <w:t xml:space="preserve">nhà tài trợ </w:t>
      </w:r>
      <w:r w:rsidR="00246CA8" w:rsidRPr="00196284">
        <w:rPr>
          <w:bCs/>
        </w:rPr>
        <w:t xml:space="preserve">theo quy định. </w:t>
      </w:r>
    </w:p>
    <w:p w:rsidR="001D195C" w:rsidRPr="00196284" w:rsidRDefault="00196284"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Thiết lập hệ thống kế toán, gồm các mẫu báo cáo và hệ thống lưu văn bản của dự án, phù hợp với văn kiện dự án và quy định của pháp luật; lập các hồ sơ kế toán, báo cáo tài chính của dự án theo đúng quy định hiện hành; </w:t>
      </w:r>
    </w:p>
    <w:p w:rsidR="001D195C"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Phối hợp với thủ quỹ thực hiện các giao dịch tiền mặt nhỏ và giao dịch tài chính, gồm viết hóa đơn, lập mẫu đề nghị thanh toán, nhận và giải ngân tiền mặt và thanh</w:t>
      </w:r>
      <w:r w:rsidRPr="00196284">
        <w:rPr>
          <w:bCs/>
        </w:rPr>
        <w:t xml:space="preserve"> </w:t>
      </w:r>
      <w:r w:rsidR="00246CA8" w:rsidRPr="00196284">
        <w:rPr>
          <w:bCs/>
        </w:rPr>
        <w:t xml:space="preserve">toán tạm ứng; </w:t>
      </w:r>
    </w:p>
    <w:p w:rsidR="00196284" w:rsidRPr="00196284" w:rsidRDefault="00196284" w:rsidP="00196284">
      <w:pPr>
        <w:pStyle w:val="Vnbnnidung0"/>
        <w:adjustRightInd w:val="0"/>
        <w:snapToGrid w:val="0"/>
        <w:spacing w:before="60" w:after="60" w:line="312" w:lineRule="auto"/>
        <w:ind w:firstLine="720"/>
        <w:jc w:val="both"/>
        <w:rPr>
          <w:bCs/>
        </w:rPr>
      </w:pP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lastRenderedPageBreak/>
        <w:t>-</w:t>
      </w:r>
      <w:r w:rsidR="00246CA8" w:rsidRPr="00196284">
        <w:rPr>
          <w:bCs/>
        </w:rPr>
        <w:t xml:space="preserve"> Hỗ trợ Giám đốc </w:t>
      </w:r>
      <w:r w:rsidRPr="00196284">
        <w:rPr>
          <w:bCs/>
        </w:rPr>
        <w:t xml:space="preserve">Trung tâm Quốc gia Nước sạch và Vệ sinh môi trường nông thôn </w:t>
      </w:r>
      <w:r w:rsidR="00246CA8" w:rsidRPr="00196284">
        <w:rPr>
          <w:bCs/>
        </w:rPr>
        <w:t xml:space="preserve">và phối hợp với </w:t>
      </w:r>
      <w:r w:rsidRPr="00196284">
        <w:rPr>
          <w:bCs/>
        </w:rPr>
        <w:t>Kế toán trưởng</w:t>
      </w:r>
      <w:r w:rsidR="00246CA8" w:rsidRPr="00196284">
        <w:rPr>
          <w:bCs/>
        </w:rPr>
        <w:t xml:space="preserve"> để quản lý và chuẩn bị hồ sơ phục vụ công tác kiểm toán nội bộ và kiểm toán độc lập;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Nhập các giao dịch tài chính vào hệ thống kế toán trên máy tính;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Kiểm tra và đảm bảo tất cả chi phí của dự án đều tuân thủ với quy định, bao gồm đảm bảo phải có hóa đơn của tất cả khoản thanh toán;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Kiểm tra các dòng ngân sách để đảm bảo mọi giao dịch đều đúng quy định;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Đảm bảo chứng từ hồ sơ liên quan đến thanh toán đều được Giám đốc</w:t>
      </w:r>
      <w:r w:rsidR="00196284">
        <w:rPr>
          <w:bCs/>
        </w:rPr>
        <w:t xml:space="preserve"> </w:t>
      </w:r>
      <w:r w:rsidR="00196284" w:rsidRPr="00196284">
        <w:rPr>
          <w:bCs/>
        </w:rPr>
        <w:t>Trung tâm Quốc gia Nước sạch và Vệ sinh môi trường nông thôn</w:t>
      </w:r>
      <w:r w:rsidR="00246CA8" w:rsidRPr="00196284">
        <w:rPr>
          <w:bCs/>
        </w:rPr>
        <w:t xml:space="preserve"> duyệt hợp lý;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Hỗ trợ </w:t>
      </w:r>
      <w:r w:rsidRPr="00196284">
        <w:rPr>
          <w:bCs/>
        </w:rPr>
        <w:t>Kế toán trưởng</w:t>
      </w:r>
      <w:r w:rsidR="00246CA8" w:rsidRPr="00196284">
        <w:rPr>
          <w:bCs/>
        </w:rPr>
        <w:t xml:space="preserve"> xây dựng quy trình kiểm soát nội bộ của </w:t>
      </w:r>
      <w:r w:rsidRPr="00196284">
        <w:rPr>
          <w:bCs/>
        </w:rPr>
        <w:t>khoản viện trợ</w:t>
      </w:r>
      <w:r w:rsidR="00246CA8" w:rsidRPr="00196284">
        <w:rPr>
          <w:bCs/>
        </w:rPr>
        <w:t xml:space="preserve">;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Theo dõi các giao dịch chuyển khoản ngân hàng, gồm lập phiếu đề nghị ngân hàng chuyển khoản, trình lên ngân hàng và theo dõi việc chuyển khoản này;</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Thường xuyên nâng cấp hệ thống và cải tiến thủ tục nhằm tăng cường kiểm soát nội bộ để đáp ứng các yêu cầu kiểm toán;</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Duy trì hồ sơ kiểm kê để hỗ trợ việc mua sắm tất cả thiết bị</w:t>
      </w:r>
      <w:r w:rsidRPr="00196284">
        <w:rPr>
          <w:bCs/>
        </w:rPr>
        <w:t>, l</w:t>
      </w:r>
      <w:r w:rsidR="00246CA8" w:rsidRPr="00196284">
        <w:rPr>
          <w:bCs/>
        </w:rPr>
        <w:t xml:space="preserve">ập báo cáo cân đối ngân hàng hàng tháng;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Thực hiện các công việc khác theo sự phân công của Giám đốc </w:t>
      </w:r>
      <w:r w:rsidRPr="00196284">
        <w:rPr>
          <w:bCs/>
        </w:rPr>
        <w:t>Trung tâm Quốc gia Nước sạch và Vệ sinh môi trường nông thôn.</w:t>
      </w:r>
    </w:p>
    <w:p w:rsidR="001D195C" w:rsidRPr="00196284" w:rsidRDefault="00196284" w:rsidP="00196284">
      <w:pPr>
        <w:pStyle w:val="Vnbnnidung0"/>
        <w:adjustRightInd w:val="0"/>
        <w:snapToGrid w:val="0"/>
        <w:spacing w:before="60" w:after="60" w:line="312" w:lineRule="auto"/>
        <w:ind w:firstLine="720"/>
        <w:jc w:val="both"/>
        <w:rPr>
          <w:b/>
          <w:bCs/>
        </w:rPr>
      </w:pPr>
      <w:r w:rsidRPr="00196284">
        <w:rPr>
          <w:b/>
          <w:bCs/>
        </w:rPr>
        <w:t>III.</w:t>
      </w:r>
      <w:r w:rsidR="00246CA8" w:rsidRPr="00196284">
        <w:rPr>
          <w:b/>
          <w:bCs/>
        </w:rPr>
        <w:t xml:space="preserve"> TRÌNH ĐỘ CHUYÊN MÔN VÀ KINH NGHIỆM TỐI THIỂU</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Có trình độ đại học về kế toán, tài chính hoặc lĩnh vực khác tương đương;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Có ít nhất </w:t>
      </w:r>
      <w:r w:rsidRPr="00196284">
        <w:rPr>
          <w:bCs/>
        </w:rPr>
        <w:t>năm</w:t>
      </w:r>
      <w:r w:rsidR="00246CA8" w:rsidRPr="00196284">
        <w:rPr>
          <w:bCs/>
        </w:rPr>
        <w:t xml:space="preserve"> (0</w:t>
      </w:r>
      <w:r w:rsidRPr="00196284">
        <w:rPr>
          <w:bCs/>
        </w:rPr>
        <w:t>5</w:t>
      </w:r>
      <w:r w:rsidR="00246CA8" w:rsidRPr="00196284">
        <w:rPr>
          <w:bCs/>
        </w:rPr>
        <w:t>) năm kinh nghiệm làm công tác kế toán, tài chính</w:t>
      </w:r>
      <w:r w:rsidR="005D2DB0">
        <w:rPr>
          <w:bCs/>
        </w:rPr>
        <w:t>;</w:t>
      </w:r>
      <w:r w:rsidR="00246CA8" w:rsidRPr="00196284">
        <w:rPr>
          <w:bCs/>
        </w:rPr>
        <w:t xml:space="preserve">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Có kỹ năng tổ chức, kỹ năng phân tích tốt và giải quyết vấn đề thực tiễn, kỹ năng tương tác tốt và làm việc theo nhóm, kỹ năng giao tiếp và phối hợp; </w:t>
      </w:r>
    </w:p>
    <w:p w:rsidR="001D195C"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Có hiểu biết sâu về phần mềm kế toán trên máy tính; Có kỹ năng sử dụng thành thạo các ứng dụng phần mềm văn phòng (như Microsoft Word, Excel và PowerPoint...); </w:t>
      </w:r>
    </w:p>
    <w:p w:rsidR="00246CA8" w:rsidRPr="00196284" w:rsidRDefault="001D195C" w:rsidP="00196284">
      <w:pPr>
        <w:pStyle w:val="Vnbnnidung0"/>
        <w:adjustRightInd w:val="0"/>
        <w:snapToGrid w:val="0"/>
        <w:spacing w:before="60" w:after="60" w:line="312" w:lineRule="auto"/>
        <w:ind w:firstLine="720"/>
        <w:jc w:val="both"/>
        <w:rPr>
          <w:bCs/>
        </w:rPr>
      </w:pPr>
      <w:r w:rsidRPr="00196284">
        <w:rPr>
          <w:bCs/>
        </w:rPr>
        <w:t>-</w:t>
      </w:r>
      <w:r w:rsidR="00246CA8" w:rsidRPr="00196284">
        <w:rPr>
          <w:bCs/>
        </w:rPr>
        <w:t xml:space="preserve"> Ưu tiên người có hiểu biết và có kinh nghiệm làm kế toán, tài chính cho các dự án do tổ chức quốc tế tài trợ; </w:t>
      </w:r>
    </w:p>
    <w:p w:rsidR="00BC7D8D" w:rsidRPr="00196284" w:rsidRDefault="00BC7D8D" w:rsidP="00196284">
      <w:pPr>
        <w:pStyle w:val="list0020paragraph"/>
        <w:spacing w:before="60" w:beforeAutospacing="0" w:after="60" w:afterAutospacing="0" w:line="312" w:lineRule="auto"/>
        <w:ind w:firstLine="720"/>
        <w:jc w:val="both"/>
        <w:rPr>
          <w:rStyle w:val="list0020paragraphchar"/>
          <w:b/>
          <w:bCs/>
          <w:color w:val="000000"/>
          <w:sz w:val="26"/>
          <w:szCs w:val="26"/>
        </w:rPr>
      </w:pPr>
      <w:r w:rsidRPr="00196284">
        <w:rPr>
          <w:rStyle w:val="list0020paragraphchar"/>
          <w:b/>
          <w:bCs/>
          <w:color w:val="000000"/>
          <w:sz w:val="26"/>
          <w:szCs w:val="26"/>
          <w:lang w:val="en-US"/>
        </w:rPr>
        <w:t>I</w:t>
      </w:r>
      <w:r w:rsidR="00C71A4E" w:rsidRPr="00196284">
        <w:rPr>
          <w:rStyle w:val="list0020paragraphchar"/>
          <w:b/>
          <w:bCs/>
          <w:color w:val="000000"/>
          <w:sz w:val="26"/>
          <w:szCs w:val="26"/>
          <w:lang w:val="en-US"/>
        </w:rPr>
        <w:t>V</w:t>
      </w:r>
      <w:r w:rsidRPr="00196284">
        <w:rPr>
          <w:rStyle w:val="list0020paragraphchar"/>
          <w:b/>
          <w:bCs/>
          <w:color w:val="000000"/>
          <w:sz w:val="26"/>
          <w:szCs w:val="26"/>
          <w:lang w:val="en-US"/>
        </w:rPr>
        <w:t xml:space="preserve">. </w:t>
      </w:r>
      <w:r w:rsidRPr="00196284">
        <w:rPr>
          <w:rStyle w:val="list0020paragraphchar"/>
          <w:b/>
          <w:bCs/>
          <w:color w:val="000000"/>
          <w:sz w:val="26"/>
          <w:szCs w:val="26"/>
        </w:rPr>
        <w:t>THỜI GIAN LÀM VIỆC VÀ THÙ LAO</w:t>
      </w:r>
    </w:p>
    <w:p w:rsidR="00BC7D8D" w:rsidRDefault="00BC7D8D" w:rsidP="00196284">
      <w:pPr>
        <w:tabs>
          <w:tab w:val="left" w:pos="1134"/>
        </w:tabs>
        <w:spacing w:before="60" w:after="60" w:line="312" w:lineRule="auto"/>
        <w:ind w:firstLine="737"/>
        <w:jc w:val="both"/>
        <w:rPr>
          <w:rFonts w:ascii="Times New Roman" w:hAnsi="Times New Roman" w:cs="Times New Roman"/>
          <w:iCs/>
          <w:sz w:val="26"/>
          <w:szCs w:val="26"/>
          <w:lang w:val="fr-FR"/>
        </w:rPr>
      </w:pPr>
      <w:r w:rsidRPr="00196284">
        <w:rPr>
          <w:rFonts w:ascii="Times New Roman" w:hAnsi="Times New Roman" w:cs="Times New Roman"/>
          <w:iCs/>
          <w:sz w:val="26"/>
          <w:szCs w:val="26"/>
          <w:lang w:val="fr-FR"/>
        </w:rPr>
        <w:t xml:space="preserve">Làm việc toàn thời gian trong giờ hành chính </w:t>
      </w:r>
      <w:r w:rsidR="00BD7D68" w:rsidRPr="00196284">
        <w:rPr>
          <w:rFonts w:ascii="Times New Roman" w:hAnsi="Times New Roman" w:cs="Times New Roman"/>
          <w:iCs/>
          <w:sz w:val="26"/>
          <w:szCs w:val="26"/>
          <w:lang w:val="fr-FR"/>
        </w:rPr>
        <w:t>5</w:t>
      </w:r>
      <w:r w:rsidRPr="00196284">
        <w:rPr>
          <w:rFonts w:ascii="Times New Roman" w:hAnsi="Times New Roman" w:cs="Times New Roman"/>
          <w:iCs/>
          <w:sz w:val="26"/>
          <w:szCs w:val="26"/>
          <w:lang w:val="fr-FR"/>
        </w:rPr>
        <w:t xml:space="preserve"> tháng, </w:t>
      </w:r>
      <w:r w:rsidR="005D2DB0">
        <w:rPr>
          <w:rFonts w:ascii="Times New Roman" w:hAnsi="Times New Roman" w:cs="Times New Roman"/>
          <w:iCs/>
          <w:sz w:val="26"/>
          <w:szCs w:val="26"/>
          <w:lang w:val="fr-FR"/>
        </w:rPr>
        <w:t>kể từ ngày ký hợp đồng</w:t>
      </w:r>
      <w:r w:rsidRPr="00196284">
        <w:rPr>
          <w:rFonts w:ascii="Times New Roman" w:hAnsi="Times New Roman" w:cs="Times New Roman"/>
          <w:iCs/>
          <w:sz w:val="26"/>
          <w:szCs w:val="26"/>
          <w:lang w:val="fr-FR"/>
        </w:rPr>
        <w:t xml:space="preserve">. Mức lương </w:t>
      </w:r>
      <w:r w:rsidR="00BD7D68" w:rsidRPr="00196284">
        <w:rPr>
          <w:rFonts w:ascii="Times New Roman" w:hAnsi="Times New Roman" w:cs="Times New Roman"/>
          <w:iCs/>
          <w:sz w:val="26"/>
          <w:szCs w:val="26"/>
          <w:lang w:val="fr-FR"/>
        </w:rPr>
        <w:t>64 triệu (5 tháng đã bao gồm các loại BHXH, BHYT, BHTN)</w:t>
      </w:r>
      <w:r w:rsidRPr="00196284">
        <w:rPr>
          <w:rFonts w:ascii="Times New Roman" w:hAnsi="Times New Roman" w:cs="Times New Roman"/>
          <w:iCs/>
          <w:sz w:val="26"/>
          <w:szCs w:val="26"/>
          <w:lang w:val="fr-FR"/>
        </w:rPr>
        <w:t>.</w:t>
      </w:r>
    </w:p>
    <w:p w:rsidR="00C71A4E" w:rsidRPr="00196284" w:rsidRDefault="00C71A4E" w:rsidP="00196284">
      <w:pPr>
        <w:pStyle w:val="list0020paragraph"/>
        <w:spacing w:before="60" w:beforeAutospacing="0" w:after="60" w:afterAutospacing="0" w:line="312" w:lineRule="auto"/>
        <w:ind w:firstLine="720"/>
        <w:jc w:val="both"/>
        <w:rPr>
          <w:rStyle w:val="list0020paragraphchar"/>
          <w:b/>
          <w:bCs/>
          <w:color w:val="000000"/>
          <w:sz w:val="26"/>
          <w:szCs w:val="26"/>
        </w:rPr>
      </w:pPr>
      <w:r w:rsidRPr="00196284">
        <w:rPr>
          <w:rStyle w:val="list0020paragraphchar"/>
          <w:b/>
          <w:bCs/>
          <w:color w:val="000000"/>
          <w:sz w:val="26"/>
          <w:szCs w:val="26"/>
          <w:lang w:val="en-US"/>
        </w:rPr>
        <w:t xml:space="preserve">V. </w:t>
      </w:r>
      <w:r w:rsidRPr="00196284">
        <w:rPr>
          <w:b/>
          <w:sz w:val="26"/>
          <w:szCs w:val="26"/>
          <w:lang w:val="fr-FR"/>
        </w:rPr>
        <w:t>NƠI NHẬN HỒ SƠ QUAN TÂM</w:t>
      </w:r>
      <w:r w:rsidRPr="00196284">
        <w:rPr>
          <w:rStyle w:val="list0020paragraphchar"/>
          <w:b/>
          <w:bCs/>
          <w:color w:val="000000"/>
          <w:sz w:val="26"/>
          <w:szCs w:val="26"/>
        </w:rPr>
        <w:t xml:space="preserve"> </w:t>
      </w:r>
    </w:p>
    <w:p w:rsidR="00C71A4E" w:rsidRPr="00196284" w:rsidRDefault="00BC7D8D" w:rsidP="00196284">
      <w:pPr>
        <w:tabs>
          <w:tab w:val="left" w:pos="1134"/>
        </w:tabs>
        <w:spacing w:before="60" w:after="60" w:line="312" w:lineRule="auto"/>
        <w:ind w:firstLine="737"/>
        <w:jc w:val="both"/>
        <w:rPr>
          <w:rFonts w:ascii="Times New Roman" w:hAnsi="Times New Roman" w:cs="Times New Roman"/>
          <w:sz w:val="26"/>
          <w:szCs w:val="26"/>
          <w:lang w:val="fr-FR"/>
        </w:rPr>
      </w:pPr>
      <w:r w:rsidRPr="00196284">
        <w:rPr>
          <w:rFonts w:ascii="Times New Roman" w:hAnsi="Times New Roman" w:cs="Times New Roman"/>
          <w:sz w:val="26"/>
          <w:szCs w:val="26"/>
          <w:lang w:val="fr-FR"/>
        </w:rPr>
        <w:t>Phòng Hành chính, Tổng hợp, Trung tâm Quốc gia Nước sạch và Vệ sinh môi trường nông thôn, số 73 Nguyên Hồng, Đống Đa, Hà Nội</w:t>
      </w:r>
      <w:r w:rsidR="00C71A4E" w:rsidRPr="00196284">
        <w:rPr>
          <w:rFonts w:ascii="Times New Roman" w:hAnsi="Times New Roman" w:cs="Times New Roman"/>
          <w:sz w:val="26"/>
          <w:szCs w:val="26"/>
          <w:lang w:val="fr-FR"/>
        </w:rPr>
        <w:t>.</w:t>
      </w:r>
    </w:p>
    <w:p w:rsidR="00C71A4E" w:rsidRPr="00196284" w:rsidRDefault="00BC7D8D" w:rsidP="00196284">
      <w:pPr>
        <w:tabs>
          <w:tab w:val="left" w:pos="1134"/>
        </w:tabs>
        <w:spacing w:before="60" w:after="60" w:line="312" w:lineRule="auto"/>
        <w:ind w:firstLine="737"/>
        <w:jc w:val="both"/>
        <w:rPr>
          <w:rFonts w:ascii="Times New Roman" w:hAnsi="Times New Roman" w:cs="Times New Roman"/>
          <w:sz w:val="26"/>
          <w:szCs w:val="26"/>
          <w:lang w:val="fr-FR"/>
        </w:rPr>
      </w:pPr>
      <w:r w:rsidRPr="00196284">
        <w:rPr>
          <w:rFonts w:ascii="Times New Roman" w:hAnsi="Times New Roman" w:cs="Times New Roman"/>
          <w:sz w:val="26"/>
          <w:szCs w:val="26"/>
          <w:lang w:val="fr-FR"/>
        </w:rPr>
        <w:lastRenderedPageBreak/>
        <w:t xml:space="preserve">Liên hệ khi cần </w:t>
      </w:r>
      <w:proofErr w:type="gramStart"/>
      <w:r w:rsidRPr="00196284">
        <w:rPr>
          <w:rFonts w:ascii="Times New Roman" w:hAnsi="Times New Roman" w:cs="Times New Roman"/>
          <w:sz w:val="26"/>
          <w:szCs w:val="26"/>
          <w:lang w:val="fr-FR"/>
        </w:rPr>
        <w:t>thiết:</w:t>
      </w:r>
      <w:proofErr w:type="gramEnd"/>
      <w:r w:rsidRPr="00196284">
        <w:rPr>
          <w:rFonts w:ascii="Times New Roman" w:hAnsi="Times New Roman" w:cs="Times New Roman"/>
          <w:sz w:val="26"/>
          <w:szCs w:val="26"/>
          <w:lang w:val="fr-FR"/>
        </w:rPr>
        <w:t xml:space="preserve"> bà Nguyễn Thị Đào, Điện thoại : 0842.175.874 ; Email : ntdao74@gmail.com. </w:t>
      </w:r>
    </w:p>
    <w:p w:rsidR="00BC7D8D" w:rsidRPr="00196284" w:rsidRDefault="00BC7D8D" w:rsidP="00196284">
      <w:pPr>
        <w:tabs>
          <w:tab w:val="left" w:pos="1134"/>
        </w:tabs>
        <w:spacing w:before="60" w:after="60" w:line="312" w:lineRule="auto"/>
        <w:ind w:firstLine="737"/>
        <w:jc w:val="both"/>
        <w:rPr>
          <w:rFonts w:ascii="Times New Roman" w:hAnsi="Times New Roman" w:cs="Times New Roman"/>
          <w:iCs/>
          <w:sz w:val="26"/>
          <w:szCs w:val="26"/>
          <w:lang w:val="fr-FR"/>
        </w:rPr>
      </w:pPr>
      <w:r w:rsidRPr="00196284">
        <w:rPr>
          <w:rFonts w:ascii="Times New Roman" w:hAnsi="Times New Roman" w:cs="Times New Roman"/>
          <w:sz w:val="26"/>
          <w:szCs w:val="26"/>
          <w:lang w:val="fr-FR"/>
        </w:rPr>
        <w:t xml:space="preserve">Hạn chót nộp thư bày tỏ quan tâm : 17h00 ngày </w:t>
      </w:r>
      <w:r w:rsidR="00140490" w:rsidRPr="00196284">
        <w:rPr>
          <w:rFonts w:ascii="Times New Roman" w:hAnsi="Times New Roman" w:cs="Times New Roman"/>
          <w:sz w:val="26"/>
          <w:szCs w:val="26"/>
          <w:lang w:val="fr-FR"/>
        </w:rPr>
        <w:t>1</w:t>
      </w:r>
      <w:r w:rsidR="005D2DB0">
        <w:rPr>
          <w:rFonts w:ascii="Times New Roman" w:hAnsi="Times New Roman" w:cs="Times New Roman"/>
          <w:sz w:val="26"/>
          <w:szCs w:val="26"/>
          <w:lang w:val="fr-FR"/>
        </w:rPr>
        <w:t>3</w:t>
      </w:r>
      <w:r w:rsidRPr="00196284">
        <w:rPr>
          <w:rFonts w:ascii="Times New Roman" w:hAnsi="Times New Roman" w:cs="Times New Roman"/>
          <w:sz w:val="26"/>
          <w:szCs w:val="26"/>
          <w:lang w:val="fr-FR"/>
        </w:rPr>
        <w:t>/12/2024.</w:t>
      </w:r>
    </w:p>
    <w:sectPr w:rsidR="00BC7D8D" w:rsidRPr="00196284" w:rsidSect="00C71A4E">
      <w:headerReference w:type="default" r:id="rId8"/>
      <w:pgSz w:w="11907" w:h="16839" w:code="9"/>
      <w:pgMar w:top="1418"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68E" w:rsidRDefault="0021168E" w:rsidP="005A2DF8">
      <w:r>
        <w:separator/>
      </w:r>
    </w:p>
  </w:endnote>
  <w:endnote w:type="continuationSeparator" w:id="0">
    <w:p w:rsidR="0021168E" w:rsidRDefault="0021168E" w:rsidP="005A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68E" w:rsidRDefault="0021168E" w:rsidP="005A2DF8">
      <w:r>
        <w:separator/>
      </w:r>
    </w:p>
  </w:footnote>
  <w:footnote w:type="continuationSeparator" w:id="0">
    <w:p w:rsidR="0021168E" w:rsidRDefault="0021168E" w:rsidP="005A2D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814181"/>
      <w:docPartObj>
        <w:docPartGallery w:val="Page Numbers (Top of Page)"/>
        <w:docPartUnique/>
      </w:docPartObj>
    </w:sdtPr>
    <w:sdtEndPr>
      <w:rPr>
        <w:noProof/>
      </w:rPr>
    </w:sdtEndPr>
    <w:sdtContent>
      <w:p w:rsidR="005A2DF8" w:rsidRDefault="0021168E" w:rsidP="00EA5CD1">
        <w:pPr>
          <w:pStyle w:val="Header"/>
          <w:jc w:val="center"/>
        </w:pPr>
      </w:p>
    </w:sdtContent>
  </w:sdt>
  <w:p w:rsidR="005A2DF8" w:rsidRDefault="005A2D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FE8"/>
    <w:multiLevelType w:val="hybridMultilevel"/>
    <w:tmpl w:val="1794E0BC"/>
    <w:lvl w:ilvl="0" w:tplc="1FC07468">
      <w:start w:val="1"/>
      <w:numFmt w:val="decimal"/>
      <w:pStyle w:val="normalnumbered"/>
      <w:lvlText w:val="%1."/>
      <w:lvlJc w:val="left"/>
      <w:pPr>
        <w:ind w:left="1004" w:hanging="72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C054A0"/>
    <w:multiLevelType w:val="hybridMultilevel"/>
    <w:tmpl w:val="79786D16"/>
    <w:lvl w:ilvl="0" w:tplc="C6EE2A3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A110C18"/>
    <w:multiLevelType w:val="hybridMultilevel"/>
    <w:tmpl w:val="53B46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164233"/>
    <w:multiLevelType w:val="hybridMultilevel"/>
    <w:tmpl w:val="FFFFFFFF"/>
    <w:lvl w:ilvl="0" w:tplc="78C454F8">
      <w:start w:val="1"/>
      <w:numFmt w:val="bullet"/>
      <w:lvlText w:val="-"/>
      <w:lvlJc w:val="left"/>
      <w:pPr>
        <w:ind w:left="720" w:hanging="360"/>
      </w:pPr>
      <w:rPr>
        <w:rFonts w:ascii="Aptos" w:hAnsi="Aptos" w:hint="default"/>
      </w:rPr>
    </w:lvl>
    <w:lvl w:ilvl="1" w:tplc="29146BB0">
      <w:start w:val="1"/>
      <w:numFmt w:val="bullet"/>
      <w:lvlText w:val="o"/>
      <w:lvlJc w:val="left"/>
      <w:pPr>
        <w:ind w:left="1440" w:hanging="360"/>
      </w:pPr>
      <w:rPr>
        <w:rFonts w:ascii="Courier New" w:hAnsi="Courier New" w:hint="default"/>
      </w:rPr>
    </w:lvl>
    <w:lvl w:ilvl="2" w:tplc="A96AD7B2">
      <w:start w:val="1"/>
      <w:numFmt w:val="bullet"/>
      <w:lvlText w:val=""/>
      <w:lvlJc w:val="left"/>
      <w:pPr>
        <w:ind w:left="2160" w:hanging="360"/>
      </w:pPr>
      <w:rPr>
        <w:rFonts w:ascii="Wingdings" w:hAnsi="Wingdings" w:hint="default"/>
      </w:rPr>
    </w:lvl>
    <w:lvl w:ilvl="3" w:tplc="5EB4BD72">
      <w:start w:val="1"/>
      <w:numFmt w:val="bullet"/>
      <w:lvlText w:val=""/>
      <w:lvlJc w:val="left"/>
      <w:pPr>
        <w:ind w:left="2880" w:hanging="360"/>
      </w:pPr>
      <w:rPr>
        <w:rFonts w:ascii="Symbol" w:hAnsi="Symbol" w:hint="default"/>
      </w:rPr>
    </w:lvl>
    <w:lvl w:ilvl="4" w:tplc="71287882">
      <w:start w:val="1"/>
      <w:numFmt w:val="bullet"/>
      <w:lvlText w:val="o"/>
      <w:lvlJc w:val="left"/>
      <w:pPr>
        <w:ind w:left="3600" w:hanging="360"/>
      </w:pPr>
      <w:rPr>
        <w:rFonts w:ascii="Courier New" w:hAnsi="Courier New" w:hint="default"/>
      </w:rPr>
    </w:lvl>
    <w:lvl w:ilvl="5" w:tplc="6DB2D442">
      <w:start w:val="1"/>
      <w:numFmt w:val="bullet"/>
      <w:lvlText w:val=""/>
      <w:lvlJc w:val="left"/>
      <w:pPr>
        <w:ind w:left="4320" w:hanging="360"/>
      </w:pPr>
      <w:rPr>
        <w:rFonts w:ascii="Wingdings" w:hAnsi="Wingdings" w:hint="default"/>
      </w:rPr>
    </w:lvl>
    <w:lvl w:ilvl="6" w:tplc="904C4558">
      <w:start w:val="1"/>
      <w:numFmt w:val="bullet"/>
      <w:lvlText w:val=""/>
      <w:lvlJc w:val="left"/>
      <w:pPr>
        <w:ind w:left="5040" w:hanging="360"/>
      </w:pPr>
      <w:rPr>
        <w:rFonts w:ascii="Symbol" w:hAnsi="Symbol" w:hint="default"/>
      </w:rPr>
    </w:lvl>
    <w:lvl w:ilvl="7" w:tplc="A702A772">
      <w:start w:val="1"/>
      <w:numFmt w:val="bullet"/>
      <w:lvlText w:val="o"/>
      <w:lvlJc w:val="left"/>
      <w:pPr>
        <w:ind w:left="5760" w:hanging="360"/>
      </w:pPr>
      <w:rPr>
        <w:rFonts w:ascii="Courier New" w:hAnsi="Courier New" w:hint="default"/>
      </w:rPr>
    </w:lvl>
    <w:lvl w:ilvl="8" w:tplc="46A83054">
      <w:start w:val="1"/>
      <w:numFmt w:val="bullet"/>
      <w:lvlText w:val=""/>
      <w:lvlJc w:val="left"/>
      <w:pPr>
        <w:ind w:left="6480" w:hanging="360"/>
      </w:pPr>
      <w:rPr>
        <w:rFonts w:ascii="Wingdings" w:hAnsi="Wingdings" w:hint="default"/>
      </w:rPr>
    </w:lvl>
  </w:abstractNum>
  <w:abstractNum w:abstractNumId="4" w15:restartNumberingAfterBreak="0">
    <w:nsid w:val="36121822"/>
    <w:multiLevelType w:val="hybridMultilevel"/>
    <w:tmpl w:val="09CC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293EFA"/>
    <w:multiLevelType w:val="hybridMultilevel"/>
    <w:tmpl w:val="7338A0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F274F37"/>
    <w:multiLevelType w:val="hybridMultilevel"/>
    <w:tmpl w:val="37D2EF0A"/>
    <w:lvl w:ilvl="0" w:tplc="EECEF5F4">
      <w:start w:val="2"/>
      <w:numFmt w:val="bullet"/>
      <w:lvlText w:val="-"/>
      <w:lvlJc w:val="left"/>
      <w:pPr>
        <w:ind w:left="927" w:hanging="360"/>
      </w:pPr>
      <w:rPr>
        <w:rFonts w:ascii="Times New Roman" w:eastAsia="Times New Roman" w:hAnsi="Times New Roman" w:cs="Times New Roman" w:hint="default"/>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B87047E"/>
    <w:multiLevelType w:val="hybridMultilevel"/>
    <w:tmpl w:val="7AEC4E28"/>
    <w:lvl w:ilvl="0" w:tplc="A6D00700">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60707E8E"/>
    <w:multiLevelType w:val="hybridMultilevel"/>
    <w:tmpl w:val="3B62AD46"/>
    <w:lvl w:ilvl="0" w:tplc="FED48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B65E69"/>
    <w:multiLevelType w:val="multilevel"/>
    <w:tmpl w:val="E6EEF926"/>
    <w:lvl w:ilvl="0">
      <w:start w:val="1"/>
      <w:numFmt w:val="decimal"/>
      <w:lvlText w:val="%1."/>
      <w:lvlJc w:val="left"/>
      <w:pPr>
        <w:ind w:left="360" w:hanging="360"/>
      </w:pPr>
      <w:rPr>
        <w:b/>
      </w:rPr>
    </w:lvl>
    <w:lvl w:ilvl="1">
      <w:start w:val="1"/>
      <w:numFmt w:val="decimal"/>
      <w:isLgl/>
      <w:lvlText w:val="%1.%2."/>
      <w:lvlJc w:val="left"/>
      <w:pPr>
        <w:ind w:left="1145" w:hanging="720"/>
      </w:pPr>
    </w:lvl>
    <w:lvl w:ilvl="2">
      <w:start w:val="1"/>
      <w:numFmt w:val="decimal"/>
      <w:isLgl/>
      <w:lvlText w:val="%1.%2.%3."/>
      <w:lvlJc w:val="left"/>
      <w:pPr>
        <w:ind w:left="1570" w:hanging="720"/>
      </w:pPr>
    </w:lvl>
    <w:lvl w:ilvl="3">
      <w:start w:val="1"/>
      <w:numFmt w:val="decimal"/>
      <w:isLgl/>
      <w:lvlText w:val="%1.%2.%3.%4."/>
      <w:lvlJc w:val="left"/>
      <w:pPr>
        <w:ind w:left="2355" w:hanging="1080"/>
      </w:pPr>
    </w:lvl>
    <w:lvl w:ilvl="4">
      <w:start w:val="1"/>
      <w:numFmt w:val="decimal"/>
      <w:isLgl/>
      <w:lvlText w:val="%1.%2.%3.%4.%5."/>
      <w:lvlJc w:val="left"/>
      <w:pPr>
        <w:ind w:left="2780" w:hanging="1080"/>
      </w:pPr>
    </w:lvl>
    <w:lvl w:ilvl="5">
      <w:start w:val="1"/>
      <w:numFmt w:val="decimal"/>
      <w:isLgl/>
      <w:lvlText w:val="%1.%2.%3.%4.%5.%6."/>
      <w:lvlJc w:val="left"/>
      <w:pPr>
        <w:ind w:left="3565" w:hanging="1440"/>
      </w:pPr>
    </w:lvl>
    <w:lvl w:ilvl="6">
      <w:start w:val="1"/>
      <w:numFmt w:val="decimal"/>
      <w:isLgl/>
      <w:lvlText w:val="%1.%2.%3.%4.%5.%6.%7."/>
      <w:lvlJc w:val="left"/>
      <w:pPr>
        <w:ind w:left="4350" w:hanging="1800"/>
      </w:pPr>
    </w:lvl>
    <w:lvl w:ilvl="7">
      <w:start w:val="1"/>
      <w:numFmt w:val="decimal"/>
      <w:isLgl/>
      <w:lvlText w:val="%1.%2.%3.%4.%5.%6.%7.%8."/>
      <w:lvlJc w:val="left"/>
      <w:pPr>
        <w:ind w:left="4775" w:hanging="1800"/>
      </w:pPr>
    </w:lvl>
    <w:lvl w:ilvl="8">
      <w:start w:val="1"/>
      <w:numFmt w:val="decimal"/>
      <w:isLgl/>
      <w:lvlText w:val="%1.%2.%3.%4.%5.%6.%7.%8.%9."/>
      <w:lvlJc w:val="left"/>
      <w:pPr>
        <w:ind w:left="5560" w:hanging="2160"/>
      </w:pPr>
    </w:lvl>
  </w:abstractNum>
  <w:abstractNum w:abstractNumId="10" w15:restartNumberingAfterBreak="0">
    <w:nsid w:val="6E6E43F0"/>
    <w:multiLevelType w:val="hybridMultilevel"/>
    <w:tmpl w:val="476EC122"/>
    <w:lvl w:ilvl="0" w:tplc="94AE550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7"/>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85"/>
    <w:rsid w:val="00012D7A"/>
    <w:rsid w:val="0001630F"/>
    <w:rsid w:val="00025D42"/>
    <w:rsid w:val="0003389E"/>
    <w:rsid w:val="00035E7C"/>
    <w:rsid w:val="00042985"/>
    <w:rsid w:val="000468B2"/>
    <w:rsid w:val="000507F3"/>
    <w:rsid w:val="00053A5C"/>
    <w:rsid w:val="00054DA1"/>
    <w:rsid w:val="0007448D"/>
    <w:rsid w:val="000813CB"/>
    <w:rsid w:val="00081F46"/>
    <w:rsid w:val="000A2494"/>
    <w:rsid w:val="000A7B21"/>
    <w:rsid w:val="000E18B8"/>
    <w:rsid w:val="000E658D"/>
    <w:rsid w:val="000F4FE4"/>
    <w:rsid w:val="001129EC"/>
    <w:rsid w:val="00116579"/>
    <w:rsid w:val="00116BB2"/>
    <w:rsid w:val="00121340"/>
    <w:rsid w:val="00140490"/>
    <w:rsid w:val="001820A4"/>
    <w:rsid w:val="00196284"/>
    <w:rsid w:val="001B2741"/>
    <w:rsid w:val="001B3160"/>
    <w:rsid w:val="001C0CD6"/>
    <w:rsid w:val="001D195C"/>
    <w:rsid w:val="001D683D"/>
    <w:rsid w:val="001E1C10"/>
    <w:rsid w:val="001F202C"/>
    <w:rsid w:val="0021168E"/>
    <w:rsid w:val="00213AF0"/>
    <w:rsid w:val="00246CA8"/>
    <w:rsid w:val="00256D6D"/>
    <w:rsid w:val="00261660"/>
    <w:rsid w:val="00267D11"/>
    <w:rsid w:val="00280438"/>
    <w:rsid w:val="00285514"/>
    <w:rsid w:val="00296B27"/>
    <w:rsid w:val="002A5E08"/>
    <w:rsid w:val="002E1B8A"/>
    <w:rsid w:val="002E26AD"/>
    <w:rsid w:val="002E2C23"/>
    <w:rsid w:val="002F052A"/>
    <w:rsid w:val="002F1CE6"/>
    <w:rsid w:val="00331108"/>
    <w:rsid w:val="0034202F"/>
    <w:rsid w:val="00360FB7"/>
    <w:rsid w:val="00392947"/>
    <w:rsid w:val="003941C0"/>
    <w:rsid w:val="003A40DD"/>
    <w:rsid w:val="003A56C7"/>
    <w:rsid w:val="003B63E7"/>
    <w:rsid w:val="003C0370"/>
    <w:rsid w:val="00401061"/>
    <w:rsid w:val="0040285B"/>
    <w:rsid w:val="00403268"/>
    <w:rsid w:val="00412DEA"/>
    <w:rsid w:val="00445A9E"/>
    <w:rsid w:val="004570E6"/>
    <w:rsid w:val="00464EAC"/>
    <w:rsid w:val="00466D3F"/>
    <w:rsid w:val="004C3E34"/>
    <w:rsid w:val="004D0391"/>
    <w:rsid w:val="004D3D38"/>
    <w:rsid w:val="004E712B"/>
    <w:rsid w:val="00512DCE"/>
    <w:rsid w:val="00512DEE"/>
    <w:rsid w:val="00513AE6"/>
    <w:rsid w:val="00530BAB"/>
    <w:rsid w:val="00550BF2"/>
    <w:rsid w:val="005531A0"/>
    <w:rsid w:val="00556662"/>
    <w:rsid w:val="00563711"/>
    <w:rsid w:val="00570F45"/>
    <w:rsid w:val="005A2DF8"/>
    <w:rsid w:val="005A5E04"/>
    <w:rsid w:val="005A63E6"/>
    <w:rsid w:val="005B3D8E"/>
    <w:rsid w:val="005B53B0"/>
    <w:rsid w:val="005D251D"/>
    <w:rsid w:val="005D2DB0"/>
    <w:rsid w:val="00612C19"/>
    <w:rsid w:val="00647D9D"/>
    <w:rsid w:val="00655B74"/>
    <w:rsid w:val="006612A2"/>
    <w:rsid w:val="0066393B"/>
    <w:rsid w:val="00692350"/>
    <w:rsid w:val="006A0AC0"/>
    <w:rsid w:val="006A6870"/>
    <w:rsid w:val="006C2394"/>
    <w:rsid w:val="006D0BFF"/>
    <w:rsid w:val="006E41D6"/>
    <w:rsid w:val="006F77B7"/>
    <w:rsid w:val="007001A0"/>
    <w:rsid w:val="007056C4"/>
    <w:rsid w:val="007502F5"/>
    <w:rsid w:val="00751E02"/>
    <w:rsid w:val="007540BD"/>
    <w:rsid w:val="007708B3"/>
    <w:rsid w:val="007A1A87"/>
    <w:rsid w:val="007B1B48"/>
    <w:rsid w:val="007B5E1A"/>
    <w:rsid w:val="007E23F6"/>
    <w:rsid w:val="007F09A3"/>
    <w:rsid w:val="00811171"/>
    <w:rsid w:val="0082709D"/>
    <w:rsid w:val="0085600C"/>
    <w:rsid w:val="0086078A"/>
    <w:rsid w:val="00870A73"/>
    <w:rsid w:val="0088568B"/>
    <w:rsid w:val="008C274F"/>
    <w:rsid w:val="008D0124"/>
    <w:rsid w:val="009137C4"/>
    <w:rsid w:val="00914FEC"/>
    <w:rsid w:val="00922D6C"/>
    <w:rsid w:val="00946D5A"/>
    <w:rsid w:val="00955691"/>
    <w:rsid w:val="00963841"/>
    <w:rsid w:val="00974137"/>
    <w:rsid w:val="00992217"/>
    <w:rsid w:val="00993517"/>
    <w:rsid w:val="009B14E6"/>
    <w:rsid w:val="009E4DCC"/>
    <w:rsid w:val="009E64C0"/>
    <w:rsid w:val="00A03AC4"/>
    <w:rsid w:val="00A03FA2"/>
    <w:rsid w:val="00A15F38"/>
    <w:rsid w:val="00A16A2D"/>
    <w:rsid w:val="00A36E60"/>
    <w:rsid w:val="00A50343"/>
    <w:rsid w:val="00A54BFA"/>
    <w:rsid w:val="00A720F1"/>
    <w:rsid w:val="00A80C22"/>
    <w:rsid w:val="00A82393"/>
    <w:rsid w:val="00AA6ACC"/>
    <w:rsid w:val="00AB235F"/>
    <w:rsid w:val="00AD3BC2"/>
    <w:rsid w:val="00AD70DA"/>
    <w:rsid w:val="00AE5938"/>
    <w:rsid w:val="00AF79BE"/>
    <w:rsid w:val="00B14797"/>
    <w:rsid w:val="00B153CC"/>
    <w:rsid w:val="00B1686E"/>
    <w:rsid w:val="00B16B91"/>
    <w:rsid w:val="00B26359"/>
    <w:rsid w:val="00B41B9E"/>
    <w:rsid w:val="00B4209D"/>
    <w:rsid w:val="00B5286D"/>
    <w:rsid w:val="00B54FFD"/>
    <w:rsid w:val="00B6102E"/>
    <w:rsid w:val="00B754FB"/>
    <w:rsid w:val="00B7681D"/>
    <w:rsid w:val="00B7754A"/>
    <w:rsid w:val="00B9473B"/>
    <w:rsid w:val="00B9608F"/>
    <w:rsid w:val="00BA6C13"/>
    <w:rsid w:val="00BB4F8B"/>
    <w:rsid w:val="00BB7079"/>
    <w:rsid w:val="00BC7D8D"/>
    <w:rsid w:val="00BD7D68"/>
    <w:rsid w:val="00BE2A3C"/>
    <w:rsid w:val="00BE3C05"/>
    <w:rsid w:val="00BF269F"/>
    <w:rsid w:val="00BF7005"/>
    <w:rsid w:val="00C02A34"/>
    <w:rsid w:val="00C10009"/>
    <w:rsid w:val="00C20091"/>
    <w:rsid w:val="00C323A8"/>
    <w:rsid w:val="00C35F7E"/>
    <w:rsid w:val="00C40DDB"/>
    <w:rsid w:val="00C510ED"/>
    <w:rsid w:val="00C57F5C"/>
    <w:rsid w:val="00C61071"/>
    <w:rsid w:val="00C62227"/>
    <w:rsid w:val="00C71A4E"/>
    <w:rsid w:val="00C779BA"/>
    <w:rsid w:val="00C87327"/>
    <w:rsid w:val="00CA003B"/>
    <w:rsid w:val="00CE775E"/>
    <w:rsid w:val="00D05A97"/>
    <w:rsid w:val="00D101FD"/>
    <w:rsid w:val="00D155B0"/>
    <w:rsid w:val="00D20CD1"/>
    <w:rsid w:val="00D538F3"/>
    <w:rsid w:val="00D735E8"/>
    <w:rsid w:val="00D73AD1"/>
    <w:rsid w:val="00D84286"/>
    <w:rsid w:val="00DB3EB1"/>
    <w:rsid w:val="00DB547C"/>
    <w:rsid w:val="00DC1417"/>
    <w:rsid w:val="00DE7A0B"/>
    <w:rsid w:val="00DF2BB3"/>
    <w:rsid w:val="00DF61AC"/>
    <w:rsid w:val="00E0190B"/>
    <w:rsid w:val="00E042BC"/>
    <w:rsid w:val="00E04D80"/>
    <w:rsid w:val="00E06874"/>
    <w:rsid w:val="00E07B61"/>
    <w:rsid w:val="00E41AA9"/>
    <w:rsid w:val="00E53340"/>
    <w:rsid w:val="00E64DB8"/>
    <w:rsid w:val="00E72DD5"/>
    <w:rsid w:val="00E75D65"/>
    <w:rsid w:val="00E80D26"/>
    <w:rsid w:val="00E87118"/>
    <w:rsid w:val="00EA0D46"/>
    <w:rsid w:val="00EA5CD1"/>
    <w:rsid w:val="00EA7433"/>
    <w:rsid w:val="00EA7C0B"/>
    <w:rsid w:val="00ED5553"/>
    <w:rsid w:val="00EF2B68"/>
    <w:rsid w:val="00F1740F"/>
    <w:rsid w:val="00F376AB"/>
    <w:rsid w:val="00F41B3D"/>
    <w:rsid w:val="00F43772"/>
    <w:rsid w:val="00F45B22"/>
    <w:rsid w:val="00F46A78"/>
    <w:rsid w:val="00F515AA"/>
    <w:rsid w:val="00F70B74"/>
    <w:rsid w:val="00F87069"/>
    <w:rsid w:val="00FB0A75"/>
    <w:rsid w:val="00FB58EC"/>
    <w:rsid w:val="00FD2862"/>
    <w:rsid w:val="00FE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DDE5"/>
  <w15:chartTrackingRefBased/>
  <w15:docId w15:val="{870408C9-1BC9-4625-B298-D48FBF91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985"/>
    <w:pPr>
      <w:widowControl w:val="0"/>
      <w:spacing w:after="0" w:line="240" w:lineRule="auto"/>
    </w:pPr>
    <w:rPr>
      <w:rFonts w:ascii="Courier New" w:eastAsia="Times New Roman" w:hAnsi="Courier New" w:cs="Courier New"/>
      <w:color w:val="000000"/>
      <w:szCs w:val="24"/>
      <w:lang w:val="vi-VN" w:eastAsia="vi-VN"/>
    </w:rPr>
  </w:style>
  <w:style w:type="paragraph" w:styleId="Heading2">
    <w:name w:val="heading 2"/>
    <w:basedOn w:val="Normal"/>
    <w:next w:val="Normal"/>
    <w:link w:val="Heading2Char"/>
    <w:uiPriority w:val="9"/>
    <w:qFormat/>
    <w:rsid w:val="006E41D6"/>
    <w:pPr>
      <w:keepNext/>
      <w:widowControl/>
      <w:spacing w:before="240" w:after="60" w:line="276" w:lineRule="auto"/>
      <w:outlineLvl w:val="1"/>
    </w:pPr>
    <w:rPr>
      <w:rFonts w:ascii="Cambria" w:hAnsi="Cambria" w:cs="Times New Roman"/>
      <w:b/>
      <w:bCs/>
      <w:i/>
      <w:iCs/>
      <w:color w:val="auto"/>
      <w:sz w:val="28"/>
      <w:szCs w:val="28"/>
      <w:lang w:val="x-none" w:eastAsia="x-none"/>
    </w:rPr>
  </w:style>
  <w:style w:type="paragraph" w:styleId="Heading4">
    <w:name w:val="heading 4"/>
    <w:basedOn w:val="Normal"/>
    <w:next w:val="Normal"/>
    <w:link w:val="Heading4Char"/>
    <w:uiPriority w:val="9"/>
    <w:semiHidden/>
    <w:unhideWhenUsed/>
    <w:qFormat/>
    <w:rsid w:val="00BC7D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042985"/>
    <w:rPr>
      <w:rFonts w:cs="Times New Roman"/>
      <w:sz w:val="26"/>
      <w:szCs w:val="26"/>
    </w:rPr>
  </w:style>
  <w:style w:type="character" w:customStyle="1" w:styleId="Tiu1">
    <w:name w:val="Tiêu đề #1_"/>
    <w:link w:val="Tiu10"/>
    <w:uiPriority w:val="99"/>
    <w:locked/>
    <w:rsid w:val="00042985"/>
    <w:rPr>
      <w:rFonts w:cs="Times New Roman"/>
      <w:b/>
      <w:bCs/>
      <w:sz w:val="26"/>
      <w:szCs w:val="26"/>
    </w:rPr>
  </w:style>
  <w:style w:type="paragraph" w:customStyle="1" w:styleId="Vnbnnidung0">
    <w:name w:val="Văn bản nội dung"/>
    <w:basedOn w:val="Normal"/>
    <w:link w:val="Vnbnnidung"/>
    <w:uiPriority w:val="99"/>
    <w:rsid w:val="00042985"/>
    <w:pPr>
      <w:spacing w:after="180" w:line="259" w:lineRule="auto"/>
      <w:ind w:firstLine="400"/>
    </w:pPr>
    <w:rPr>
      <w:rFonts w:ascii="Times New Roman" w:eastAsiaTheme="minorHAnsi" w:hAnsi="Times New Roman" w:cs="Times New Roman"/>
      <w:color w:val="auto"/>
      <w:sz w:val="26"/>
      <w:szCs w:val="26"/>
      <w:lang w:val="en-US" w:eastAsia="en-US"/>
    </w:rPr>
  </w:style>
  <w:style w:type="paragraph" w:customStyle="1" w:styleId="Tiu10">
    <w:name w:val="Tiêu đề #1"/>
    <w:basedOn w:val="Normal"/>
    <w:link w:val="Tiu1"/>
    <w:uiPriority w:val="99"/>
    <w:rsid w:val="00042985"/>
    <w:pPr>
      <w:spacing w:after="190" w:line="259" w:lineRule="auto"/>
      <w:ind w:firstLine="560"/>
      <w:outlineLvl w:val="0"/>
    </w:pPr>
    <w:rPr>
      <w:rFonts w:ascii="Times New Roman" w:eastAsiaTheme="minorHAnsi" w:hAnsi="Times New Roman" w:cs="Times New Roman"/>
      <w:b/>
      <w:bCs/>
      <w:color w:val="auto"/>
      <w:sz w:val="26"/>
      <w:szCs w:val="26"/>
      <w:lang w:val="en-US" w:eastAsia="en-US"/>
    </w:r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1"/>
    <w:qFormat/>
    <w:rsid w:val="00360FB7"/>
    <w:pPr>
      <w:widowControl/>
      <w:spacing w:after="200" w:line="276" w:lineRule="auto"/>
      <w:ind w:left="720"/>
      <w:contextualSpacing/>
    </w:pPr>
    <w:rPr>
      <w:rFonts w:ascii="Arial" w:eastAsia="Arial" w:hAnsi="Arial" w:cs="Times New Roman"/>
      <w:color w:val="auto"/>
      <w:sz w:val="22"/>
      <w:szCs w:val="22"/>
      <w:lang w:val="en-US" w:eastAsia="en-US"/>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locked/>
    <w:rsid w:val="00360FB7"/>
    <w:rPr>
      <w:rFonts w:ascii="Arial" w:eastAsia="Arial" w:hAnsi="Arial" w:cs="Times New Roman"/>
      <w:sz w:val="22"/>
    </w:rPr>
  </w:style>
  <w:style w:type="paragraph" w:styleId="BodyTextIndent2">
    <w:name w:val="Body Text Indent 2"/>
    <w:basedOn w:val="Normal"/>
    <w:link w:val="BodyTextIndent2Char"/>
    <w:rsid w:val="00CE775E"/>
    <w:pPr>
      <w:widowControl/>
      <w:ind w:firstLine="720"/>
      <w:jc w:val="both"/>
    </w:pPr>
    <w:rPr>
      <w:rFonts w:ascii=".VnTime" w:hAnsi=".VnTime" w:cs="Times New Roman"/>
      <w:bCs/>
      <w:color w:val="auto"/>
      <w:sz w:val="28"/>
      <w:lang w:val="en-US" w:eastAsia="en-US"/>
    </w:rPr>
  </w:style>
  <w:style w:type="character" w:customStyle="1" w:styleId="BodyTextIndent2Char">
    <w:name w:val="Body Text Indent 2 Char"/>
    <w:basedOn w:val="DefaultParagraphFont"/>
    <w:link w:val="BodyTextIndent2"/>
    <w:rsid w:val="00CE775E"/>
    <w:rPr>
      <w:rFonts w:ascii=".VnTime" w:eastAsia="Times New Roman" w:hAnsi=".VnTime" w:cs="Times New Roman"/>
      <w:bCs/>
      <w:sz w:val="28"/>
      <w:szCs w:val="24"/>
    </w:rPr>
  </w:style>
  <w:style w:type="character" w:styleId="Hyperlink">
    <w:name w:val="Hyperlink"/>
    <w:rsid w:val="00F1740F"/>
    <w:rPr>
      <w:color w:val="0000FF"/>
      <w:u w:val="single"/>
    </w:rPr>
  </w:style>
  <w:style w:type="paragraph" w:customStyle="1" w:styleId="normalnumbered">
    <w:name w:val="normal_numbered"/>
    <w:uiPriority w:val="99"/>
    <w:rsid w:val="00F45B22"/>
    <w:pPr>
      <w:numPr>
        <w:numId w:val="6"/>
      </w:numPr>
      <w:spacing w:after="200" w:line="276" w:lineRule="auto"/>
      <w:ind w:left="1080"/>
      <w:jc w:val="both"/>
    </w:pPr>
    <w:rPr>
      <w:rFonts w:ascii="Arial" w:eastAsia="SimSun" w:hAnsi="Arial" w:cs="Arial"/>
      <w:sz w:val="20"/>
      <w:szCs w:val="20"/>
      <w:lang w:val="en-AU"/>
    </w:rPr>
  </w:style>
  <w:style w:type="paragraph" w:customStyle="1" w:styleId="normalADB">
    <w:name w:val="normal_ADB"/>
    <w:basedOn w:val="normalnumbered"/>
    <w:uiPriority w:val="99"/>
    <w:rsid w:val="00F45B22"/>
    <w:pPr>
      <w:spacing w:line="240" w:lineRule="auto"/>
      <w:ind w:left="1004"/>
    </w:pPr>
    <w:rPr>
      <w:rFonts w:ascii="Times New Roman" w:hAnsi="Times New Roman" w:cs="Times New Roman"/>
      <w:sz w:val="24"/>
      <w:szCs w:val="24"/>
      <w:lang w:val="en-GB" w:eastAsia="vi-VN"/>
    </w:rPr>
  </w:style>
  <w:style w:type="paragraph" w:styleId="BodyText">
    <w:name w:val="Body Text"/>
    <w:basedOn w:val="Normal"/>
    <w:link w:val="BodyTextChar"/>
    <w:uiPriority w:val="99"/>
    <w:semiHidden/>
    <w:unhideWhenUsed/>
    <w:rsid w:val="00B153CC"/>
    <w:pPr>
      <w:spacing w:after="120"/>
    </w:pPr>
  </w:style>
  <w:style w:type="character" w:customStyle="1" w:styleId="BodyTextChar">
    <w:name w:val="Body Text Char"/>
    <w:basedOn w:val="DefaultParagraphFont"/>
    <w:link w:val="BodyText"/>
    <w:uiPriority w:val="99"/>
    <w:semiHidden/>
    <w:rsid w:val="00B153CC"/>
    <w:rPr>
      <w:rFonts w:ascii="Courier New" w:eastAsia="Times New Roman" w:hAnsi="Courier New" w:cs="Courier New"/>
      <w:color w:val="000000"/>
      <w:szCs w:val="24"/>
      <w:lang w:val="vi-VN" w:eastAsia="vi-VN"/>
    </w:rPr>
  </w:style>
  <w:style w:type="paragraph" w:styleId="Header">
    <w:name w:val="header"/>
    <w:basedOn w:val="Normal"/>
    <w:link w:val="HeaderChar"/>
    <w:uiPriority w:val="99"/>
    <w:unhideWhenUsed/>
    <w:rsid w:val="0066393B"/>
    <w:pPr>
      <w:widowControl/>
      <w:tabs>
        <w:tab w:val="center" w:pos="4680"/>
        <w:tab w:val="right" w:pos="9360"/>
      </w:tabs>
    </w:pPr>
    <w:rPr>
      <w:rFonts w:ascii="Times New Roman" w:hAnsi="Times New Roman" w:cs="Times New Roman"/>
      <w:color w:val="auto"/>
      <w:lang w:val="en-US" w:eastAsia="en-US"/>
    </w:rPr>
  </w:style>
  <w:style w:type="character" w:customStyle="1" w:styleId="HeaderChar">
    <w:name w:val="Header Char"/>
    <w:basedOn w:val="DefaultParagraphFont"/>
    <w:link w:val="Header"/>
    <w:uiPriority w:val="99"/>
    <w:rsid w:val="0066393B"/>
    <w:rPr>
      <w:rFonts w:eastAsia="Times New Roman" w:cs="Times New Roman"/>
      <w:szCs w:val="24"/>
    </w:rPr>
  </w:style>
  <w:style w:type="paragraph" w:styleId="BodyTextIndent">
    <w:name w:val="Body Text Indent"/>
    <w:basedOn w:val="Normal"/>
    <w:link w:val="BodyTextIndentChar"/>
    <w:uiPriority w:val="99"/>
    <w:unhideWhenUsed/>
    <w:rsid w:val="00DB547C"/>
    <w:pPr>
      <w:spacing w:after="120"/>
      <w:ind w:left="360"/>
    </w:pPr>
  </w:style>
  <w:style w:type="character" w:customStyle="1" w:styleId="BodyTextIndentChar">
    <w:name w:val="Body Text Indent Char"/>
    <w:basedOn w:val="DefaultParagraphFont"/>
    <w:link w:val="BodyTextIndent"/>
    <w:uiPriority w:val="99"/>
    <w:rsid w:val="00DB547C"/>
    <w:rPr>
      <w:rFonts w:ascii="Courier New" w:eastAsia="Times New Roman" w:hAnsi="Courier New" w:cs="Courier New"/>
      <w:color w:val="000000"/>
      <w:szCs w:val="24"/>
      <w:lang w:val="vi-VN" w:eastAsia="vi-VN"/>
    </w:rPr>
  </w:style>
  <w:style w:type="character" w:customStyle="1" w:styleId="ColorfulList-Accent1Char">
    <w:name w:val="Colorful List - Accent 1 Char"/>
    <w:link w:val="ColorfulList-Accent1"/>
    <w:uiPriority w:val="34"/>
    <w:locked/>
    <w:rsid w:val="007056C4"/>
    <w:rPr>
      <w:rFonts w:ascii="Calibri" w:eastAsia="Calibri" w:hAnsi="Calibri" w:cs="Cordia New"/>
      <w:sz w:val="22"/>
      <w:szCs w:val="22"/>
      <w:lang w:val="en-GB"/>
    </w:rPr>
  </w:style>
  <w:style w:type="table" w:styleId="ColorfulList-Accent1">
    <w:name w:val="Colorful List Accent 1"/>
    <w:basedOn w:val="TableNormal"/>
    <w:link w:val="ColorfulList-Accent1Char"/>
    <w:uiPriority w:val="34"/>
    <w:semiHidden/>
    <w:unhideWhenUsed/>
    <w:rsid w:val="007056C4"/>
    <w:pPr>
      <w:spacing w:after="0" w:line="240" w:lineRule="auto"/>
    </w:pPr>
    <w:rPr>
      <w:rFonts w:ascii="Calibri" w:eastAsia="Calibri" w:hAnsi="Calibri" w:cs="Cordia New"/>
      <w:sz w:val="22"/>
      <w:lang w:val="en-GB"/>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6E41D6"/>
    <w:rPr>
      <w:rFonts w:ascii="Cambria" w:eastAsia="Times New Roman" w:hAnsi="Cambria" w:cs="Times New Roman"/>
      <w:b/>
      <w:bCs/>
      <w:i/>
      <w:iCs/>
      <w:sz w:val="28"/>
      <w:szCs w:val="28"/>
      <w:lang w:val="x-none" w:eastAsia="x-none"/>
    </w:rPr>
  </w:style>
  <w:style w:type="paragraph" w:styleId="Footer">
    <w:name w:val="footer"/>
    <w:basedOn w:val="Normal"/>
    <w:link w:val="FooterChar"/>
    <w:uiPriority w:val="99"/>
    <w:unhideWhenUsed/>
    <w:rsid w:val="005A2DF8"/>
    <w:pPr>
      <w:tabs>
        <w:tab w:val="center" w:pos="4680"/>
        <w:tab w:val="right" w:pos="9360"/>
      </w:tabs>
    </w:pPr>
  </w:style>
  <w:style w:type="character" w:customStyle="1" w:styleId="FooterChar">
    <w:name w:val="Footer Char"/>
    <w:basedOn w:val="DefaultParagraphFont"/>
    <w:link w:val="Footer"/>
    <w:uiPriority w:val="99"/>
    <w:rsid w:val="005A2DF8"/>
    <w:rPr>
      <w:rFonts w:ascii="Courier New" w:eastAsia="Times New Roman" w:hAnsi="Courier New" w:cs="Courier New"/>
      <w:color w:val="000000"/>
      <w:szCs w:val="24"/>
      <w:lang w:val="vi-VN" w:eastAsia="vi-VN"/>
    </w:rPr>
  </w:style>
  <w:style w:type="paragraph" w:styleId="BalloonText">
    <w:name w:val="Balloon Text"/>
    <w:basedOn w:val="Normal"/>
    <w:link w:val="BalloonTextChar"/>
    <w:uiPriority w:val="99"/>
    <w:semiHidden/>
    <w:unhideWhenUsed/>
    <w:rsid w:val="00AF7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9BE"/>
    <w:rPr>
      <w:rFonts w:ascii="Segoe UI" w:eastAsia="Times New Roman" w:hAnsi="Segoe UI" w:cs="Segoe UI"/>
      <w:color w:val="000000"/>
      <w:sz w:val="18"/>
      <w:szCs w:val="18"/>
      <w:lang w:val="vi-VN" w:eastAsia="vi-VN"/>
    </w:rPr>
  </w:style>
  <w:style w:type="paragraph" w:customStyle="1" w:styleId="Normal1">
    <w:name w:val="Normal1"/>
    <w:basedOn w:val="Normal"/>
    <w:rsid w:val="00BC7D8D"/>
    <w:pPr>
      <w:widowControl/>
      <w:spacing w:before="100" w:beforeAutospacing="1" w:after="100" w:afterAutospacing="1"/>
    </w:pPr>
    <w:rPr>
      <w:rFonts w:ascii="Times New Roman" w:hAnsi="Times New Roman" w:cs="Times New Roman"/>
      <w:color w:val="auto"/>
    </w:rPr>
  </w:style>
  <w:style w:type="character" w:customStyle="1" w:styleId="normalchar">
    <w:name w:val="normal__char"/>
    <w:basedOn w:val="DefaultParagraphFont"/>
    <w:rsid w:val="00BC7D8D"/>
  </w:style>
  <w:style w:type="character" w:customStyle="1" w:styleId="Heading4Char">
    <w:name w:val="Heading 4 Char"/>
    <w:basedOn w:val="DefaultParagraphFont"/>
    <w:link w:val="Heading4"/>
    <w:uiPriority w:val="9"/>
    <w:semiHidden/>
    <w:rsid w:val="00BC7D8D"/>
    <w:rPr>
      <w:rFonts w:asciiTheme="majorHAnsi" w:eastAsiaTheme="majorEastAsia" w:hAnsiTheme="majorHAnsi" w:cstheme="majorBidi"/>
      <w:i/>
      <w:iCs/>
      <w:color w:val="2E74B5" w:themeColor="accent1" w:themeShade="BF"/>
      <w:szCs w:val="24"/>
      <w:lang w:val="vi-VN" w:eastAsia="vi-VN"/>
    </w:rPr>
  </w:style>
  <w:style w:type="paragraph" w:customStyle="1" w:styleId="list0020paragraph">
    <w:name w:val="list_0020paragraph"/>
    <w:basedOn w:val="Normal"/>
    <w:rsid w:val="00BC7D8D"/>
    <w:pPr>
      <w:widowControl/>
      <w:spacing w:before="100" w:beforeAutospacing="1" w:after="100" w:afterAutospacing="1"/>
    </w:pPr>
    <w:rPr>
      <w:rFonts w:ascii="Times New Roman" w:hAnsi="Times New Roman" w:cs="Times New Roman"/>
      <w:color w:val="auto"/>
    </w:rPr>
  </w:style>
  <w:style w:type="character" w:customStyle="1" w:styleId="list0020paragraphchar">
    <w:name w:val="list_0020paragraph__char"/>
    <w:basedOn w:val="DefaultParagraphFont"/>
    <w:rsid w:val="00BC7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2790-5B00-4F6A-A3DB-2ED9EB03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2022-05-20T06:45:00Z</cp:lastPrinted>
  <dcterms:created xsi:type="dcterms:W3CDTF">2024-11-28T05:31:00Z</dcterms:created>
  <dcterms:modified xsi:type="dcterms:W3CDTF">2024-12-05T07:23:00Z</dcterms:modified>
</cp:coreProperties>
</file>